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83BE" w14:textId="77777777" w:rsidR="00854C1A" w:rsidRPr="00854C1A" w:rsidRDefault="00854C1A" w:rsidP="00854C1A">
      <w:pPr>
        <w:rPr>
          <w:rFonts w:ascii="Arial" w:hAnsi="Arial" w:cs="Arial"/>
          <w:sz w:val="20"/>
          <w:szCs w:val="20"/>
        </w:rPr>
      </w:pPr>
    </w:p>
    <w:p w14:paraId="59579807" w14:textId="77777777" w:rsidR="00B93A85" w:rsidRDefault="00B93A85" w:rsidP="00B93A85">
      <w:pPr>
        <w:rPr>
          <w:rFonts w:ascii="Times New Roman" w:hAnsi="Times New Roman"/>
          <w:b/>
          <w:bCs/>
          <w:color w:val="1E497D"/>
          <w:sz w:val="36"/>
          <w:szCs w:val="36"/>
          <w:lang w:val="en-GB"/>
        </w:rPr>
      </w:pPr>
    </w:p>
    <w:p w14:paraId="570943B2" w14:textId="58809A2E" w:rsidR="00B93A85" w:rsidRPr="00B93A85" w:rsidRDefault="00854C1A" w:rsidP="00B93A85">
      <w:pPr>
        <w:rPr>
          <w:rFonts w:ascii="Times New Roman" w:hAnsi="Times New Roman"/>
          <w:b/>
          <w:bCs/>
          <w:color w:val="1E497D"/>
          <w:sz w:val="36"/>
          <w:szCs w:val="36"/>
          <w:lang w:val="en-GB"/>
        </w:rPr>
      </w:pPr>
      <w:r w:rsidRPr="00B93A85">
        <w:rPr>
          <w:rFonts w:ascii="Times New Roman" w:hAnsi="Times New Roman"/>
          <w:b/>
          <w:bCs/>
          <w:color w:val="1E497D"/>
          <w:sz w:val="36"/>
          <w:szCs w:val="36"/>
          <w:lang w:val="en-GB"/>
        </w:rPr>
        <w:t xml:space="preserve">Redevco </w:t>
      </w:r>
      <w:r w:rsidR="00CA7E34">
        <w:rPr>
          <w:rFonts w:ascii="Times New Roman" w:hAnsi="Times New Roman"/>
          <w:b/>
          <w:bCs/>
          <w:color w:val="1E497D"/>
          <w:sz w:val="36"/>
          <w:szCs w:val="36"/>
          <w:lang w:val="en-GB"/>
        </w:rPr>
        <w:t xml:space="preserve">Acquires </w:t>
      </w:r>
      <w:r w:rsidR="00B93A85" w:rsidRPr="00B93A85">
        <w:rPr>
          <w:rFonts w:ascii="Times New Roman" w:hAnsi="Times New Roman"/>
          <w:b/>
          <w:bCs/>
          <w:color w:val="1E497D"/>
          <w:sz w:val="36"/>
          <w:szCs w:val="36"/>
          <w:lang w:val="en-GB"/>
        </w:rPr>
        <w:t>Sustainable Housing Development</w:t>
      </w:r>
      <w:r w:rsidR="00CA7E34">
        <w:rPr>
          <w:rFonts w:ascii="Times New Roman" w:hAnsi="Times New Roman"/>
          <w:b/>
          <w:bCs/>
          <w:color w:val="1E497D"/>
          <w:sz w:val="36"/>
          <w:szCs w:val="36"/>
          <w:lang w:val="en-GB"/>
        </w:rPr>
        <w:t xml:space="preserve"> </w:t>
      </w:r>
      <w:r w:rsidR="00CA7E34" w:rsidRPr="00B93A85">
        <w:rPr>
          <w:rFonts w:ascii="Times New Roman" w:hAnsi="Times New Roman"/>
          <w:b/>
          <w:bCs/>
          <w:color w:val="1E497D"/>
          <w:sz w:val="36"/>
          <w:szCs w:val="36"/>
          <w:lang w:val="en-GB"/>
        </w:rPr>
        <w:t>in Amstelveen</w:t>
      </w:r>
      <w:r w:rsidR="00B93A85" w:rsidRPr="00B93A85">
        <w:rPr>
          <w:rFonts w:ascii="Times New Roman" w:hAnsi="Times New Roman"/>
          <w:b/>
          <w:bCs/>
          <w:color w:val="1E497D"/>
          <w:sz w:val="36"/>
          <w:szCs w:val="36"/>
          <w:lang w:val="en-GB"/>
        </w:rPr>
        <w:t xml:space="preserve"> </w:t>
      </w:r>
      <w:r w:rsidR="00CA7E34">
        <w:rPr>
          <w:rFonts w:ascii="Times New Roman" w:hAnsi="Times New Roman"/>
          <w:b/>
          <w:bCs/>
          <w:color w:val="1E497D"/>
          <w:sz w:val="36"/>
          <w:szCs w:val="36"/>
          <w:lang w:val="en-GB"/>
        </w:rPr>
        <w:t xml:space="preserve">from AM and </w:t>
      </w:r>
      <w:r w:rsidR="00CA7E34" w:rsidRPr="00B93A85">
        <w:rPr>
          <w:rFonts w:ascii="Times New Roman" w:hAnsi="Times New Roman"/>
          <w:b/>
          <w:bCs/>
          <w:color w:val="1E497D"/>
          <w:sz w:val="36"/>
          <w:szCs w:val="36"/>
          <w:lang w:val="en-GB"/>
        </w:rPr>
        <w:t xml:space="preserve">Expands Residential Portfolio </w:t>
      </w:r>
    </w:p>
    <w:p w14:paraId="7919E8A9" w14:textId="1976ED2A" w:rsidR="00854C1A" w:rsidRPr="00B93A85" w:rsidRDefault="00854C1A" w:rsidP="00610F5C">
      <w:pPr>
        <w:rPr>
          <w:rFonts w:ascii="Times New Roman" w:hAnsi="Times New Roman"/>
          <w:b/>
          <w:bCs/>
          <w:color w:val="1E497D"/>
          <w:sz w:val="36"/>
          <w:szCs w:val="36"/>
          <w:lang w:val="en-GB"/>
        </w:rPr>
      </w:pPr>
    </w:p>
    <w:p w14:paraId="1EED2A71" w14:textId="482838C1" w:rsidR="00B93A85" w:rsidRDefault="00854C1A" w:rsidP="00B93A85">
      <w:pPr>
        <w:rPr>
          <w:rFonts w:ascii="Century Gothic" w:hAnsi="Century Gothic"/>
          <w:b/>
          <w:bCs/>
          <w:color w:val="000000" w:themeColor="text1"/>
          <w:sz w:val="19"/>
          <w:szCs w:val="19"/>
          <w:lang w:val="en-GB"/>
        </w:rPr>
      </w:pPr>
      <w:r w:rsidRPr="00B93A85">
        <w:rPr>
          <w:rFonts w:ascii="Century Gothic" w:hAnsi="Century Gothic" w:cs="Arial"/>
          <w:b/>
          <w:bCs/>
          <w:sz w:val="19"/>
          <w:szCs w:val="19"/>
          <w:lang w:val="en-GB"/>
        </w:rPr>
        <w:t xml:space="preserve">Amsterdam, </w:t>
      </w:r>
      <w:r w:rsidR="002C5FE1">
        <w:rPr>
          <w:rFonts w:ascii="Century Gothic" w:hAnsi="Century Gothic" w:cs="Arial"/>
          <w:b/>
          <w:bCs/>
          <w:sz w:val="19"/>
          <w:szCs w:val="19"/>
          <w:lang w:val="en-GB"/>
        </w:rPr>
        <w:t>November 2</w:t>
      </w:r>
      <w:r w:rsidR="00265967">
        <w:rPr>
          <w:rFonts w:ascii="Century Gothic" w:hAnsi="Century Gothic" w:cs="Arial"/>
          <w:b/>
          <w:bCs/>
          <w:sz w:val="19"/>
          <w:szCs w:val="19"/>
          <w:lang w:val="en-GB"/>
        </w:rPr>
        <w:t>3</w:t>
      </w:r>
      <w:r w:rsidR="002C5FE1">
        <w:rPr>
          <w:rFonts w:ascii="Century Gothic" w:hAnsi="Century Gothic" w:cs="Arial"/>
          <w:b/>
          <w:bCs/>
          <w:sz w:val="19"/>
          <w:szCs w:val="19"/>
          <w:lang w:val="en-GB"/>
        </w:rPr>
        <w:t xml:space="preserve">, 2021 </w:t>
      </w:r>
      <w:r w:rsidRPr="00B93A85">
        <w:rPr>
          <w:rFonts w:ascii="Century Gothic" w:hAnsi="Century Gothic" w:cs="Arial"/>
          <w:sz w:val="19"/>
          <w:szCs w:val="19"/>
          <w:lang w:val="en-GB"/>
        </w:rPr>
        <w:t xml:space="preserve">- </w:t>
      </w:r>
      <w:r w:rsidR="00AD5648" w:rsidRPr="0074364D">
        <w:rPr>
          <w:rFonts w:ascii="Century Gothic" w:hAnsi="Century Gothic" w:cs="Arial"/>
          <w:b/>
          <w:bCs/>
          <w:sz w:val="19"/>
          <w:szCs w:val="19"/>
          <w:lang w:val="en-GB"/>
        </w:rPr>
        <w:t xml:space="preserve">Redevco, one of </w:t>
      </w:r>
      <w:r w:rsidR="00075A2D" w:rsidRPr="0074364D">
        <w:rPr>
          <w:rFonts w:ascii="Century Gothic" w:hAnsi="Century Gothic" w:cs="Arial"/>
          <w:b/>
          <w:bCs/>
          <w:sz w:val="19"/>
          <w:szCs w:val="19"/>
          <w:lang w:val="en-GB"/>
        </w:rPr>
        <w:t>Europe’s l</w:t>
      </w:r>
      <w:r w:rsidR="00AD5648" w:rsidRPr="0074364D">
        <w:rPr>
          <w:rFonts w:ascii="Century Gothic" w:hAnsi="Century Gothic" w:cs="Arial"/>
          <w:b/>
          <w:bCs/>
          <w:sz w:val="19"/>
          <w:szCs w:val="19"/>
          <w:lang w:val="en-GB"/>
        </w:rPr>
        <w:t xml:space="preserve">argest privately-owned real estate investment managers, </w:t>
      </w:r>
      <w:r w:rsidR="00B93A85" w:rsidRPr="0074364D">
        <w:rPr>
          <w:rFonts w:ascii="Century Gothic" w:hAnsi="Century Gothic"/>
          <w:b/>
          <w:bCs/>
          <w:color w:val="000000" w:themeColor="text1"/>
          <w:sz w:val="19"/>
          <w:szCs w:val="19"/>
          <w:lang w:val="en-GB"/>
        </w:rPr>
        <w:t>has expanded its residential portfolio through an agreement with Dutch developer AM to purchase 172 rental apartments with parking spaces, and a commercial unit, in Amstelveen in the southern Greater Amsterdam area. The ‘Hollandse Meesters’ project consists of two residential towers with 131 owner-occupied homes alongside the rental apartments and will arise on an attractive site where an office building is currently located. The development, designed to high sustainability levels, will be positioned in the mid-market rental segment where there is an acute shortage of available accommodation in the Amsterdam region.</w:t>
      </w:r>
      <w:r w:rsidR="00B93A85" w:rsidRPr="00B93A85">
        <w:rPr>
          <w:rFonts w:ascii="Century Gothic" w:hAnsi="Century Gothic"/>
          <w:b/>
          <w:bCs/>
          <w:color w:val="000000" w:themeColor="text1"/>
          <w:sz w:val="19"/>
          <w:szCs w:val="19"/>
          <w:lang w:val="en-GB"/>
        </w:rPr>
        <w:t xml:space="preserve"> </w:t>
      </w:r>
    </w:p>
    <w:p w14:paraId="17749EDB" w14:textId="697C94AC" w:rsidR="0074364D" w:rsidRDefault="0074364D" w:rsidP="00B93A85">
      <w:pPr>
        <w:rPr>
          <w:rFonts w:ascii="Century Gothic" w:hAnsi="Century Gothic"/>
          <w:b/>
          <w:bCs/>
          <w:color w:val="000000" w:themeColor="text1"/>
          <w:sz w:val="19"/>
          <w:szCs w:val="19"/>
          <w:lang w:val="en-GB"/>
        </w:rPr>
      </w:pPr>
    </w:p>
    <w:p w14:paraId="6B606A8A" w14:textId="65C1B392" w:rsidR="0074364D" w:rsidRDefault="0074364D" w:rsidP="00B93A85">
      <w:pPr>
        <w:rPr>
          <w:rFonts w:ascii="Century Gothic" w:hAnsi="Century Gothic"/>
          <w:b/>
          <w:bCs/>
          <w:color w:val="000000" w:themeColor="text1"/>
          <w:sz w:val="19"/>
          <w:szCs w:val="19"/>
          <w:lang w:val="en-GB"/>
        </w:rPr>
      </w:pPr>
      <w:r>
        <w:rPr>
          <w:rFonts w:ascii="Century Gothic" w:hAnsi="Century Gothic"/>
          <w:b/>
          <w:bCs/>
          <w:noProof/>
          <w:color w:val="000000" w:themeColor="text1"/>
          <w:sz w:val="19"/>
          <w:szCs w:val="19"/>
          <w:lang w:val="en-GB"/>
        </w:rPr>
        <w:drawing>
          <wp:inline distT="0" distB="0" distL="0" distR="0" wp14:anchorId="6399E9FF" wp14:editId="46F951BE">
            <wp:extent cx="5756910" cy="4318000"/>
            <wp:effectExtent l="0" t="0" r="0" b="6350"/>
            <wp:docPr id="2" name="Picture 2" descr="A picture containing grass, tree,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tree, sky, outdoo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56910" cy="4318000"/>
                    </a:xfrm>
                    <a:prstGeom prst="rect">
                      <a:avLst/>
                    </a:prstGeom>
                  </pic:spPr>
                </pic:pic>
              </a:graphicData>
            </a:graphic>
          </wp:inline>
        </w:drawing>
      </w:r>
    </w:p>
    <w:p w14:paraId="5312E82A" w14:textId="7FF7C9F4" w:rsidR="0074364D" w:rsidRPr="00265967" w:rsidRDefault="0074364D" w:rsidP="00B93A85">
      <w:pPr>
        <w:rPr>
          <w:rFonts w:ascii="Century Gothic" w:hAnsi="Century Gothic"/>
          <w:i/>
          <w:iCs/>
          <w:color w:val="000000" w:themeColor="text1"/>
          <w:sz w:val="16"/>
          <w:szCs w:val="16"/>
          <w:lang w:val="en-GB"/>
        </w:rPr>
      </w:pPr>
      <w:r w:rsidRPr="00265967">
        <w:rPr>
          <w:rFonts w:ascii="Century Gothic" w:hAnsi="Century Gothic"/>
          <w:i/>
          <w:iCs/>
          <w:color w:val="000000" w:themeColor="text1"/>
          <w:sz w:val="16"/>
          <w:szCs w:val="16"/>
          <w:lang w:val="en-GB"/>
        </w:rPr>
        <w:t>Artist impression Hollandse Meesters (</w:t>
      </w:r>
      <w:proofErr w:type="gramStart"/>
      <w:r w:rsidRPr="00265967">
        <w:rPr>
          <w:rFonts w:ascii="Century Gothic" w:hAnsi="Century Gothic"/>
          <w:i/>
          <w:iCs/>
          <w:color w:val="000000" w:themeColor="text1"/>
          <w:sz w:val="16"/>
          <w:szCs w:val="16"/>
          <w:lang w:val="en-GB"/>
        </w:rPr>
        <w:t>visual :</w:t>
      </w:r>
      <w:proofErr w:type="gramEnd"/>
      <w:r w:rsidRPr="00265967">
        <w:rPr>
          <w:rFonts w:ascii="Century Gothic" w:hAnsi="Century Gothic"/>
          <w:i/>
          <w:iCs/>
          <w:color w:val="000000" w:themeColor="text1"/>
          <w:sz w:val="16"/>
          <w:szCs w:val="16"/>
          <w:lang w:val="en-GB"/>
        </w:rPr>
        <w:t xml:space="preserve"> AM)</w:t>
      </w:r>
    </w:p>
    <w:p w14:paraId="5ACB317D" w14:textId="0B81E3A2" w:rsidR="00854C1A" w:rsidRPr="00265967" w:rsidRDefault="00854C1A" w:rsidP="00610F5C">
      <w:pPr>
        <w:spacing w:line="276" w:lineRule="auto"/>
        <w:rPr>
          <w:rFonts w:ascii="Century Gothic" w:hAnsi="Century Gothic" w:cs="Arial"/>
          <w:sz w:val="19"/>
          <w:szCs w:val="19"/>
          <w:lang w:val="en-GB"/>
        </w:rPr>
      </w:pPr>
    </w:p>
    <w:p w14:paraId="39594AFE" w14:textId="62E1C8E6" w:rsidR="00B93A85" w:rsidRPr="00B93A85" w:rsidRDefault="00B93A85" w:rsidP="00B93A85">
      <w:pPr>
        <w:rPr>
          <w:rFonts w:ascii="Century Gothic" w:hAnsi="Century Gothic"/>
          <w:bCs/>
          <w:color w:val="000000" w:themeColor="text1"/>
          <w:sz w:val="19"/>
          <w:szCs w:val="19"/>
          <w:lang w:val="en-GB"/>
        </w:rPr>
      </w:pPr>
      <w:r w:rsidRPr="00B93A85">
        <w:rPr>
          <w:rFonts w:ascii="Century Gothic" w:hAnsi="Century Gothic"/>
          <w:b/>
          <w:color w:val="000000" w:themeColor="text1"/>
          <w:sz w:val="19"/>
          <w:szCs w:val="19"/>
          <w:lang w:val="en-GB"/>
        </w:rPr>
        <w:t xml:space="preserve">Robert Bakker, Development Manager at Redevco Netherlands, </w:t>
      </w:r>
      <w:r w:rsidRPr="00B93A85">
        <w:rPr>
          <w:rFonts w:ascii="Century Gothic" w:hAnsi="Century Gothic"/>
          <w:bCs/>
          <w:color w:val="000000" w:themeColor="text1"/>
          <w:sz w:val="19"/>
          <w:szCs w:val="19"/>
          <w:lang w:val="en-GB"/>
        </w:rPr>
        <w:t xml:space="preserve">said: “This </w:t>
      </w:r>
      <w:r w:rsidR="00CA7E34">
        <w:rPr>
          <w:rFonts w:ascii="Century Gothic" w:hAnsi="Century Gothic"/>
          <w:bCs/>
          <w:color w:val="000000" w:themeColor="text1"/>
          <w:sz w:val="19"/>
          <w:szCs w:val="19"/>
          <w:lang w:val="en-GB"/>
        </w:rPr>
        <w:t>project</w:t>
      </w:r>
      <w:r w:rsidRPr="00B93A85">
        <w:rPr>
          <w:rFonts w:ascii="Century Gothic" w:hAnsi="Century Gothic"/>
          <w:bCs/>
          <w:color w:val="000000" w:themeColor="text1"/>
          <w:sz w:val="19"/>
          <w:szCs w:val="19"/>
          <w:lang w:val="en-GB"/>
        </w:rPr>
        <w:t xml:space="preserve"> further highlights our diversification strategy and focus on liveable and sustainable urban areas in Europe’s most attractive cities. Hollandse Meesters offers high-quality multifunctional rental apartments with amenities including a communal courtyard, roof terrace, and bike and car sharing facilities. It will give a former office location a new lease on life and create new sustainable homes in an area where there is a huge housing shortage.” </w:t>
      </w:r>
    </w:p>
    <w:p w14:paraId="319EB39D" w14:textId="04925357" w:rsidR="00B93A85" w:rsidRDefault="00B93A85" w:rsidP="00B93A85">
      <w:pPr>
        <w:rPr>
          <w:rFonts w:ascii="Century Gothic" w:hAnsi="Century Gothic"/>
          <w:bCs/>
          <w:color w:val="000000" w:themeColor="text1"/>
          <w:sz w:val="19"/>
          <w:szCs w:val="19"/>
          <w:lang w:val="en-GB"/>
        </w:rPr>
      </w:pPr>
    </w:p>
    <w:p w14:paraId="7C93D41E" w14:textId="588B0F5B" w:rsidR="00075A2D" w:rsidRDefault="00075A2D" w:rsidP="00B93A85">
      <w:pPr>
        <w:rPr>
          <w:rFonts w:ascii="Century Gothic" w:hAnsi="Century Gothic"/>
          <w:bCs/>
          <w:color w:val="000000" w:themeColor="text1"/>
          <w:sz w:val="19"/>
          <w:szCs w:val="19"/>
          <w:lang w:val="en-GB"/>
        </w:rPr>
      </w:pPr>
      <w:r w:rsidRPr="002C5FE1">
        <w:rPr>
          <w:rFonts w:ascii="Century Gothic" w:hAnsi="Century Gothic"/>
          <w:b/>
          <w:color w:val="000000" w:themeColor="text1"/>
          <w:sz w:val="19"/>
          <w:szCs w:val="19"/>
          <w:lang w:val="en-GB"/>
        </w:rPr>
        <w:lastRenderedPageBreak/>
        <w:t>Peter Heuvelink, Director AM Noordwest</w:t>
      </w:r>
      <w:r w:rsidRPr="002C5FE1">
        <w:rPr>
          <w:rFonts w:ascii="Century Gothic" w:hAnsi="Century Gothic"/>
          <w:bCs/>
          <w:color w:val="000000" w:themeColor="text1"/>
          <w:sz w:val="19"/>
          <w:szCs w:val="19"/>
          <w:lang w:val="en-GB"/>
        </w:rPr>
        <w:t xml:space="preserve">, added: “Hollandse Meesters is an example of AM’s core </w:t>
      </w:r>
      <w:r w:rsidR="00ED161C" w:rsidRPr="002C5FE1">
        <w:rPr>
          <w:rFonts w:ascii="Century Gothic" w:hAnsi="Century Gothic"/>
          <w:bCs/>
          <w:color w:val="000000" w:themeColor="text1"/>
          <w:sz w:val="19"/>
          <w:szCs w:val="19"/>
          <w:lang w:val="en-GB"/>
        </w:rPr>
        <w:t xml:space="preserve">focus on </w:t>
      </w:r>
      <w:r w:rsidRPr="002C5FE1">
        <w:rPr>
          <w:rFonts w:ascii="Century Gothic" w:hAnsi="Century Gothic"/>
          <w:bCs/>
          <w:color w:val="000000" w:themeColor="text1"/>
          <w:sz w:val="19"/>
          <w:szCs w:val="19"/>
          <w:lang w:val="en-GB"/>
        </w:rPr>
        <w:t>diver</w:t>
      </w:r>
      <w:r w:rsidR="00ED161C" w:rsidRPr="002C5FE1">
        <w:rPr>
          <w:rFonts w:ascii="Century Gothic" w:hAnsi="Century Gothic"/>
          <w:bCs/>
          <w:color w:val="000000" w:themeColor="text1"/>
          <w:sz w:val="19"/>
          <w:szCs w:val="19"/>
          <w:lang w:val="en-GB"/>
        </w:rPr>
        <w:t>se neighbourhoods and good living through the development of homes in an attractive and liveable environment that remain affordable for local residents.”</w:t>
      </w:r>
    </w:p>
    <w:p w14:paraId="2F038401" w14:textId="77777777" w:rsidR="00075A2D" w:rsidRPr="00B93A85" w:rsidRDefault="00075A2D" w:rsidP="00B93A85">
      <w:pPr>
        <w:rPr>
          <w:rFonts w:ascii="Century Gothic" w:hAnsi="Century Gothic"/>
          <w:bCs/>
          <w:color w:val="000000" w:themeColor="text1"/>
          <w:sz w:val="19"/>
          <w:szCs w:val="19"/>
          <w:lang w:val="en-GB"/>
        </w:rPr>
      </w:pPr>
    </w:p>
    <w:p w14:paraId="305D507F" w14:textId="4B718DED" w:rsidR="00B93A85" w:rsidRPr="00B93A85" w:rsidRDefault="00B93A85" w:rsidP="00B93A85">
      <w:pPr>
        <w:rPr>
          <w:rFonts w:ascii="Century Gothic" w:hAnsi="Century Gothic"/>
          <w:bCs/>
          <w:color w:val="000000" w:themeColor="text1"/>
          <w:sz w:val="19"/>
          <w:szCs w:val="19"/>
          <w:lang w:val="en-GB"/>
        </w:rPr>
      </w:pPr>
      <w:r w:rsidRPr="00B93A85">
        <w:rPr>
          <w:rFonts w:ascii="Century Gothic" w:hAnsi="Century Gothic"/>
          <w:sz w:val="19"/>
          <w:szCs w:val="19"/>
          <w:lang w:val="en-GB"/>
        </w:rPr>
        <w:t xml:space="preserve">Hollandse Meesters is </w:t>
      </w:r>
      <w:r w:rsidRPr="00B93A85">
        <w:rPr>
          <w:rFonts w:ascii="Century Gothic" w:hAnsi="Century Gothic"/>
          <w:bCs/>
          <w:color w:val="000000" w:themeColor="text1"/>
          <w:sz w:val="19"/>
          <w:szCs w:val="19"/>
          <w:lang w:val="en-GB"/>
        </w:rPr>
        <w:t xml:space="preserve">located on the Mr. G. Groen van Prinstererlaan in the centre of Amstelveen and </w:t>
      </w:r>
      <w:r w:rsidRPr="00B93A85">
        <w:rPr>
          <w:rFonts w:ascii="Century Gothic" w:hAnsi="Century Gothic"/>
          <w:sz w:val="19"/>
          <w:szCs w:val="19"/>
          <w:lang w:val="en-GB"/>
        </w:rPr>
        <w:t xml:space="preserve">supports the municipality’s strategic plan to realise 10,000 new homes in the area in coming years. </w:t>
      </w:r>
      <w:r w:rsidRPr="00B93A85">
        <w:rPr>
          <w:rFonts w:ascii="Century Gothic" w:hAnsi="Century Gothic"/>
          <w:bCs/>
          <w:color w:val="000000" w:themeColor="text1"/>
          <w:sz w:val="19"/>
          <w:szCs w:val="19"/>
          <w:lang w:val="en-GB"/>
        </w:rPr>
        <w:t xml:space="preserve">The project uses innovative solutions, such as heating and cooling storage technology, solar panels and water buffering on the roofs, to regulate the indoor climate. The building’s design is aimed at maximising natural light and air quality to promote a healthy environment and lifestyle. Residents will also have access to a shared mobility hub offering e-bikes, scooters and electric cars and can make use of a coffee bar, co-working </w:t>
      </w:r>
      <w:proofErr w:type="gramStart"/>
      <w:r w:rsidRPr="00B93A85">
        <w:rPr>
          <w:rFonts w:ascii="Century Gothic" w:hAnsi="Century Gothic"/>
          <w:bCs/>
          <w:color w:val="000000" w:themeColor="text1"/>
          <w:sz w:val="19"/>
          <w:szCs w:val="19"/>
          <w:lang w:val="en-GB"/>
        </w:rPr>
        <w:t>spaces</w:t>
      </w:r>
      <w:proofErr w:type="gramEnd"/>
      <w:r w:rsidRPr="00B93A85">
        <w:rPr>
          <w:rFonts w:ascii="Century Gothic" w:hAnsi="Century Gothic"/>
          <w:bCs/>
          <w:color w:val="000000" w:themeColor="text1"/>
          <w:sz w:val="19"/>
          <w:szCs w:val="19"/>
          <w:lang w:val="en-GB"/>
        </w:rPr>
        <w:t xml:space="preserve"> and a concierge service. </w:t>
      </w:r>
    </w:p>
    <w:p w14:paraId="06E5F666" w14:textId="77777777" w:rsidR="00B93A85" w:rsidRPr="00B93A85" w:rsidRDefault="00B93A85" w:rsidP="00B93A85">
      <w:pPr>
        <w:rPr>
          <w:rFonts w:ascii="Century Gothic" w:hAnsi="Century Gothic"/>
          <w:bCs/>
          <w:color w:val="000000" w:themeColor="text1"/>
          <w:sz w:val="19"/>
          <w:szCs w:val="19"/>
          <w:lang w:val="en-GB"/>
        </w:rPr>
      </w:pPr>
    </w:p>
    <w:p w14:paraId="7119E26E" w14:textId="5E5E8B19" w:rsidR="00ED161C" w:rsidRDefault="00B93A85" w:rsidP="00B93A85">
      <w:pPr>
        <w:rPr>
          <w:rFonts w:ascii="Century Gothic" w:hAnsi="Century Gothic"/>
          <w:bCs/>
          <w:color w:val="000000" w:themeColor="text1"/>
          <w:sz w:val="19"/>
          <w:szCs w:val="19"/>
          <w:lang w:val="en-GB"/>
        </w:rPr>
      </w:pPr>
      <w:r w:rsidRPr="002C5FE1">
        <w:rPr>
          <w:rFonts w:ascii="Century Gothic" w:hAnsi="Century Gothic"/>
          <w:bCs/>
          <w:color w:val="000000" w:themeColor="text1"/>
          <w:sz w:val="19"/>
          <w:szCs w:val="19"/>
          <w:lang w:val="en-GB"/>
        </w:rPr>
        <w:t>Hollandse Meesters will provide a total of 303 apartments</w:t>
      </w:r>
      <w:r w:rsidR="00A418BD" w:rsidRPr="002C5FE1">
        <w:rPr>
          <w:rFonts w:ascii="Century Gothic" w:hAnsi="Century Gothic"/>
          <w:bCs/>
          <w:color w:val="000000" w:themeColor="text1"/>
          <w:sz w:val="19"/>
          <w:szCs w:val="19"/>
          <w:lang w:val="en-GB"/>
        </w:rPr>
        <w:t xml:space="preserve"> including 172 rental apartments and 131 owner-occupied homes.</w:t>
      </w:r>
      <w:r w:rsidRPr="002C5FE1">
        <w:rPr>
          <w:rFonts w:ascii="Century Gothic" w:hAnsi="Century Gothic"/>
          <w:bCs/>
          <w:color w:val="000000" w:themeColor="text1"/>
          <w:sz w:val="19"/>
          <w:szCs w:val="19"/>
          <w:lang w:val="en-GB"/>
        </w:rPr>
        <w:t xml:space="preserve"> The complex includes a co-living component, or so-called ‘Friends’ flats, named after the popular US television </w:t>
      </w:r>
      <w:proofErr w:type="gramStart"/>
      <w:r w:rsidRPr="002C5FE1">
        <w:rPr>
          <w:rFonts w:ascii="Century Gothic" w:hAnsi="Century Gothic"/>
          <w:bCs/>
          <w:color w:val="000000" w:themeColor="text1"/>
          <w:sz w:val="19"/>
          <w:szCs w:val="19"/>
          <w:lang w:val="en-GB"/>
        </w:rPr>
        <w:t>series</w:t>
      </w:r>
      <w:proofErr w:type="gramEnd"/>
      <w:r w:rsidRPr="002C5FE1">
        <w:rPr>
          <w:rFonts w:ascii="Century Gothic" w:hAnsi="Century Gothic"/>
          <w:bCs/>
          <w:color w:val="000000" w:themeColor="text1"/>
          <w:sz w:val="19"/>
          <w:szCs w:val="19"/>
          <w:lang w:val="en-GB"/>
        </w:rPr>
        <w:t xml:space="preserve"> where two people live together</w:t>
      </w:r>
      <w:r w:rsidR="00ED161C" w:rsidRPr="002C5FE1">
        <w:rPr>
          <w:rFonts w:ascii="Century Gothic" w:hAnsi="Century Gothic"/>
          <w:bCs/>
          <w:color w:val="000000" w:themeColor="text1"/>
          <w:sz w:val="19"/>
          <w:szCs w:val="19"/>
          <w:lang w:val="en-GB"/>
        </w:rPr>
        <w:t xml:space="preserve"> </w:t>
      </w:r>
      <w:r w:rsidR="00A418BD" w:rsidRPr="002C5FE1">
        <w:rPr>
          <w:rFonts w:ascii="Century Gothic" w:hAnsi="Century Gothic"/>
          <w:bCs/>
          <w:color w:val="000000" w:themeColor="text1"/>
          <w:sz w:val="19"/>
          <w:szCs w:val="19"/>
          <w:lang w:val="en-GB"/>
        </w:rPr>
        <w:t xml:space="preserve">at a prime location </w:t>
      </w:r>
      <w:r w:rsidR="00ED161C" w:rsidRPr="002C5FE1">
        <w:rPr>
          <w:rFonts w:ascii="Century Gothic" w:hAnsi="Century Gothic"/>
          <w:bCs/>
          <w:color w:val="000000" w:themeColor="text1"/>
          <w:sz w:val="19"/>
          <w:szCs w:val="19"/>
          <w:lang w:val="en-GB"/>
        </w:rPr>
        <w:t>in an affordable and attractive home</w:t>
      </w:r>
      <w:r w:rsidR="00A418BD" w:rsidRPr="002C5FE1">
        <w:rPr>
          <w:rFonts w:ascii="Century Gothic" w:hAnsi="Century Gothic"/>
          <w:bCs/>
          <w:color w:val="000000" w:themeColor="text1"/>
          <w:sz w:val="19"/>
          <w:szCs w:val="19"/>
          <w:lang w:val="en-GB"/>
        </w:rPr>
        <w:t>.</w:t>
      </w:r>
      <w:r w:rsidR="00ED161C" w:rsidRPr="002C5FE1">
        <w:rPr>
          <w:rFonts w:ascii="Century Gothic" w:hAnsi="Century Gothic"/>
          <w:bCs/>
          <w:color w:val="000000" w:themeColor="text1"/>
          <w:sz w:val="19"/>
          <w:szCs w:val="19"/>
          <w:lang w:val="en-GB"/>
        </w:rPr>
        <w:t xml:space="preserve"> Both occupiers have their own bed- and bathrooms and share other facilities.</w:t>
      </w:r>
      <w:r w:rsidR="00A418BD" w:rsidRPr="002C5FE1">
        <w:rPr>
          <w:rFonts w:ascii="Century Gothic" w:hAnsi="Century Gothic"/>
          <w:bCs/>
          <w:color w:val="000000" w:themeColor="text1"/>
          <w:sz w:val="19"/>
          <w:szCs w:val="19"/>
          <w:lang w:val="en-GB"/>
        </w:rPr>
        <w:t xml:space="preserve"> Some 65% of the 303 apartments fall within the medium-priced rental and owner-occupier market segments</w:t>
      </w:r>
      <w:r w:rsidR="002C5FE1">
        <w:rPr>
          <w:rFonts w:ascii="Century Gothic" w:hAnsi="Century Gothic"/>
          <w:bCs/>
          <w:color w:val="000000" w:themeColor="text1"/>
          <w:sz w:val="19"/>
          <w:szCs w:val="19"/>
          <w:lang w:val="en-GB"/>
        </w:rPr>
        <w:t>.</w:t>
      </w:r>
      <w:r w:rsidR="00ED161C">
        <w:rPr>
          <w:rFonts w:ascii="Century Gothic" w:hAnsi="Century Gothic"/>
          <w:bCs/>
          <w:color w:val="000000" w:themeColor="text1"/>
          <w:sz w:val="19"/>
          <w:szCs w:val="19"/>
          <w:lang w:val="en-GB"/>
        </w:rPr>
        <w:t xml:space="preserve"> </w:t>
      </w:r>
    </w:p>
    <w:p w14:paraId="59C583B6" w14:textId="77777777" w:rsidR="00B93A85" w:rsidRPr="00B93A85" w:rsidRDefault="00B93A85" w:rsidP="00B93A85">
      <w:pPr>
        <w:rPr>
          <w:rFonts w:ascii="Century Gothic" w:hAnsi="Century Gothic"/>
          <w:bCs/>
          <w:color w:val="000000" w:themeColor="text1"/>
          <w:sz w:val="19"/>
          <w:szCs w:val="19"/>
          <w:lang w:val="en-GB"/>
        </w:rPr>
      </w:pPr>
    </w:p>
    <w:p w14:paraId="095AC173" w14:textId="43EFCC74" w:rsidR="00B93A85" w:rsidRPr="00B93A85" w:rsidRDefault="00B93A85" w:rsidP="00B93A85">
      <w:pPr>
        <w:rPr>
          <w:rFonts w:ascii="Century Gothic" w:hAnsi="Century Gothic"/>
          <w:color w:val="000000" w:themeColor="text1"/>
          <w:sz w:val="19"/>
          <w:szCs w:val="19"/>
          <w:lang w:val="en-GB"/>
        </w:rPr>
      </w:pPr>
      <w:r w:rsidRPr="00B93A85">
        <w:rPr>
          <w:rFonts w:ascii="Century Gothic" w:hAnsi="Century Gothic"/>
          <w:bCs/>
          <w:iCs/>
          <w:color w:val="000000" w:themeColor="text1"/>
          <w:sz w:val="19"/>
          <w:szCs w:val="19"/>
          <w:lang w:val="en-GB"/>
        </w:rPr>
        <w:t xml:space="preserve">Residential real estate has become a key focus for Redevco, which aims to grow its investment mandates and portfolio to €10 billion in assets under management by 2025, through investing in other property sectors beyond retail. </w:t>
      </w:r>
    </w:p>
    <w:p w14:paraId="79BC1491" w14:textId="77777777" w:rsidR="00B93A85" w:rsidRPr="002C5FE1" w:rsidRDefault="00B93A85" w:rsidP="00B93A85">
      <w:pPr>
        <w:rPr>
          <w:rFonts w:ascii="Times New Roman" w:hAnsi="Times New Roman"/>
          <w:bCs/>
          <w:color w:val="000000" w:themeColor="text1"/>
          <w:sz w:val="22"/>
          <w:szCs w:val="32"/>
          <w:lang w:val="en-GB"/>
        </w:rPr>
      </w:pPr>
    </w:p>
    <w:p w14:paraId="0122E497" w14:textId="77777777" w:rsidR="00F242D9" w:rsidRDefault="00F242D9" w:rsidP="00A10E21">
      <w:pPr>
        <w:jc w:val="center"/>
        <w:rPr>
          <w:rFonts w:ascii="Century Gothic" w:hAnsi="Century Gothic" w:cs="Arial"/>
          <w:b/>
          <w:bCs/>
          <w:sz w:val="26"/>
          <w:szCs w:val="26"/>
          <w:lang w:val="en-GB"/>
        </w:rPr>
      </w:pPr>
    </w:p>
    <w:p w14:paraId="03B05B17" w14:textId="6C0B1B4A" w:rsidR="00A10E21" w:rsidRPr="00F55342" w:rsidRDefault="00AD5648" w:rsidP="00A10E21">
      <w:pPr>
        <w:jc w:val="center"/>
        <w:rPr>
          <w:rFonts w:ascii="Century Gothic" w:hAnsi="Century Gothic" w:cs="Arial"/>
          <w:b/>
          <w:bCs/>
          <w:sz w:val="26"/>
          <w:szCs w:val="26"/>
          <w:lang w:val="en-GB"/>
        </w:rPr>
      </w:pPr>
      <w:r w:rsidRPr="00F55342">
        <w:rPr>
          <w:rFonts w:ascii="Century Gothic" w:hAnsi="Century Gothic" w:cs="Arial"/>
          <w:b/>
          <w:bCs/>
          <w:sz w:val="26"/>
          <w:szCs w:val="26"/>
          <w:lang w:val="en-GB"/>
        </w:rPr>
        <w:t>ENDS</w:t>
      </w:r>
    </w:p>
    <w:p w14:paraId="78E7131D" w14:textId="32A82E54" w:rsidR="00610F5C" w:rsidRDefault="00610F5C" w:rsidP="00610F5C">
      <w:pPr>
        <w:spacing w:line="276" w:lineRule="auto"/>
        <w:rPr>
          <w:rFonts w:ascii="Century Gothic" w:hAnsi="Century Gothic" w:cs="Arial"/>
          <w:sz w:val="20"/>
          <w:szCs w:val="20"/>
          <w:lang w:val="en-GB"/>
        </w:rPr>
      </w:pPr>
    </w:p>
    <w:p w14:paraId="79060C34" w14:textId="77777777" w:rsidR="00F242D9" w:rsidRPr="00F55342" w:rsidRDefault="00F242D9" w:rsidP="00610F5C">
      <w:pPr>
        <w:spacing w:line="276" w:lineRule="auto"/>
        <w:rPr>
          <w:rFonts w:ascii="Century Gothic" w:hAnsi="Century Gothic" w:cs="Arial"/>
          <w:b/>
          <w:bCs/>
          <w:sz w:val="16"/>
          <w:szCs w:val="16"/>
          <w:lang w:val="en-GB"/>
        </w:rPr>
      </w:pPr>
    </w:p>
    <w:p w14:paraId="7970A355" w14:textId="5A2D2819" w:rsidR="00AD5648" w:rsidRDefault="00AD5648" w:rsidP="00AD5648">
      <w:pPr>
        <w:rPr>
          <w:rFonts w:ascii="Century Gothic" w:hAnsi="Century Gothic" w:cs="Arial"/>
          <w:sz w:val="16"/>
          <w:szCs w:val="16"/>
          <w:lang w:val="en-US" w:eastAsia="de-DE"/>
        </w:rPr>
      </w:pPr>
      <w:r w:rsidRPr="00E90209">
        <w:rPr>
          <w:rFonts w:ascii="Century Gothic" w:hAnsi="Century Gothic" w:cs="Arial"/>
          <w:b/>
          <w:sz w:val="16"/>
          <w:szCs w:val="16"/>
          <w:lang w:val="en-US"/>
        </w:rPr>
        <w:t>About Redevco:</w:t>
      </w:r>
      <w:bookmarkStart w:id="0" w:name="_Hlk510593605"/>
      <w:r w:rsidRPr="00E90209">
        <w:rPr>
          <w:rFonts w:ascii="Century Gothic" w:hAnsi="Century Gothic"/>
          <w:b/>
          <w:caps/>
          <w:sz w:val="16"/>
          <w:szCs w:val="16"/>
          <w:lang w:val="en-US"/>
        </w:rPr>
        <w:br/>
      </w:r>
      <w:r w:rsidRPr="00E90209">
        <w:rPr>
          <w:rFonts w:ascii="Century Gothic" w:hAnsi="Century Gothic" w:cs="Arial"/>
          <w:sz w:val="16"/>
          <w:szCs w:val="16"/>
          <w:lang w:val="en-US" w:eastAsia="de-DE"/>
        </w:rPr>
        <w:t xml:space="preserve">Redevco, part of COFRA Holding AG, is a real estate investment management company with a clear focus on vibrant places across Europe. As </w:t>
      </w:r>
      <w:r w:rsidR="00A418BD">
        <w:rPr>
          <w:rFonts w:ascii="Century Gothic" w:hAnsi="Century Gothic" w:cs="Arial"/>
          <w:sz w:val="16"/>
          <w:szCs w:val="16"/>
          <w:lang w:val="en-US" w:eastAsia="de-DE"/>
        </w:rPr>
        <w:t xml:space="preserve">a </w:t>
      </w:r>
      <w:r w:rsidRPr="00E90209">
        <w:rPr>
          <w:rFonts w:ascii="Century Gothic" w:hAnsi="Century Gothic" w:cs="Arial"/>
          <w:sz w:val="16"/>
          <w:szCs w:val="16"/>
          <w:lang w:val="en-US" w:eastAsia="de-DE"/>
        </w:rPr>
        <w:t xml:space="preserve">partner in urban real </w:t>
      </w:r>
      <w:proofErr w:type="gramStart"/>
      <w:r w:rsidRPr="00E90209">
        <w:rPr>
          <w:rFonts w:ascii="Century Gothic" w:hAnsi="Century Gothic" w:cs="Arial"/>
          <w:sz w:val="16"/>
          <w:szCs w:val="16"/>
          <w:lang w:val="en-US" w:eastAsia="de-DE"/>
        </w:rPr>
        <w:t>estate</w:t>
      </w:r>
      <w:proofErr w:type="gramEnd"/>
      <w:r w:rsidRPr="00E90209">
        <w:rPr>
          <w:rFonts w:ascii="Century Gothic" w:hAnsi="Century Gothic" w:cs="Arial"/>
          <w:sz w:val="16"/>
          <w:szCs w:val="16"/>
          <w:lang w:val="en-US" w:eastAsia="de-DE"/>
        </w:rPr>
        <w:t xml:space="preserve"> we invest in properties with a view to developing future-proof buildings in dynamic urban locations where people want to live, work and play. Our specialist investment strategies, local real estate knowledge and the scale of our </w:t>
      </w:r>
      <w:r>
        <w:rPr>
          <w:rFonts w:ascii="Century Gothic" w:hAnsi="Century Gothic" w:cs="Arial"/>
          <w:sz w:val="16"/>
          <w:szCs w:val="16"/>
          <w:lang w:val="en-US" w:eastAsia="de-DE"/>
        </w:rPr>
        <w:t>p</w:t>
      </w:r>
      <w:r w:rsidRPr="00E90209">
        <w:rPr>
          <w:rFonts w:ascii="Century Gothic" w:hAnsi="Century Gothic" w:cs="Arial"/>
          <w:sz w:val="16"/>
          <w:szCs w:val="16"/>
          <w:lang w:val="en-US" w:eastAsia="de-DE"/>
        </w:rPr>
        <w:t xml:space="preserve">an-European platform enable us to create value for both our investor clients and occupiers. Our highly experienced professionals purchase, develop, </w:t>
      </w:r>
      <w:proofErr w:type="gramStart"/>
      <w:r w:rsidRPr="00E90209">
        <w:rPr>
          <w:rFonts w:ascii="Century Gothic" w:hAnsi="Century Gothic" w:cs="Arial"/>
          <w:sz w:val="16"/>
          <w:szCs w:val="16"/>
          <w:lang w:val="en-US" w:eastAsia="de-DE"/>
        </w:rPr>
        <w:t>let</w:t>
      </w:r>
      <w:proofErr w:type="gramEnd"/>
      <w:r w:rsidRPr="00E90209">
        <w:rPr>
          <w:rFonts w:ascii="Century Gothic" w:hAnsi="Century Gothic" w:cs="Arial"/>
          <w:sz w:val="16"/>
          <w:szCs w:val="16"/>
          <w:lang w:val="en-US" w:eastAsia="de-DE"/>
        </w:rPr>
        <w:t xml:space="preserve"> and manage properties, ensuring that the portfolios optimally reflect the needs of our clients. We believe in long-term investments where quality and sustainability are key. We have </w:t>
      </w:r>
      <w:r w:rsidR="00A418BD">
        <w:rPr>
          <w:rFonts w:ascii="Century Gothic" w:hAnsi="Century Gothic" w:cs="Arial"/>
          <w:sz w:val="16"/>
          <w:szCs w:val="16"/>
          <w:lang w:val="en-US" w:eastAsia="de-DE"/>
        </w:rPr>
        <w:t>nearly 30</w:t>
      </w:r>
      <w:r w:rsidR="00F55342">
        <w:rPr>
          <w:rFonts w:ascii="Century Gothic" w:hAnsi="Century Gothic" w:cs="Arial"/>
          <w:sz w:val="16"/>
          <w:szCs w:val="16"/>
          <w:lang w:val="en-US" w:eastAsia="de-DE"/>
        </w:rPr>
        <w:t>0</w:t>
      </w:r>
      <w:r w:rsidRPr="00E90209">
        <w:rPr>
          <w:rFonts w:ascii="Century Gothic" w:hAnsi="Century Gothic" w:cs="Arial"/>
          <w:sz w:val="16"/>
          <w:szCs w:val="16"/>
          <w:lang w:val="en-US" w:eastAsia="de-DE"/>
        </w:rPr>
        <w:t xml:space="preserve"> assets under management with a total portfolio value of about €</w:t>
      </w:r>
      <w:r w:rsidR="00F55342">
        <w:rPr>
          <w:rFonts w:ascii="Century Gothic" w:hAnsi="Century Gothic" w:cs="Arial"/>
          <w:sz w:val="16"/>
          <w:szCs w:val="16"/>
          <w:lang w:val="en-US" w:eastAsia="de-DE"/>
        </w:rPr>
        <w:t>7</w:t>
      </w:r>
      <w:r w:rsidR="00A418BD">
        <w:rPr>
          <w:rFonts w:ascii="Century Gothic" w:hAnsi="Century Gothic" w:cs="Arial"/>
          <w:sz w:val="16"/>
          <w:szCs w:val="16"/>
          <w:lang w:val="en-US" w:eastAsia="de-DE"/>
        </w:rPr>
        <w:t>.5</w:t>
      </w:r>
      <w:r w:rsidRPr="00E90209">
        <w:rPr>
          <w:rFonts w:ascii="Century Gothic" w:hAnsi="Century Gothic" w:cs="Arial"/>
          <w:sz w:val="16"/>
          <w:szCs w:val="16"/>
          <w:lang w:val="en-US" w:eastAsia="de-DE"/>
        </w:rPr>
        <w:t xml:space="preserve"> billion</w:t>
      </w:r>
      <w:bookmarkEnd w:id="0"/>
      <w:r w:rsidRPr="00E90209">
        <w:rPr>
          <w:rFonts w:ascii="Century Gothic" w:hAnsi="Century Gothic" w:cs="Arial"/>
          <w:sz w:val="16"/>
          <w:szCs w:val="16"/>
          <w:lang w:val="en-US" w:eastAsia="de-DE"/>
        </w:rPr>
        <w:t>.</w:t>
      </w:r>
    </w:p>
    <w:p w14:paraId="11682FE9" w14:textId="6502B58A" w:rsidR="00A418BD" w:rsidRDefault="00A418BD" w:rsidP="00AD5648">
      <w:pPr>
        <w:rPr>
          <w:rFonts w:ascii="Century Gothic" w:hAnsi="Century Gothic" w:cs="Arial"/>
          <w:sz w:val="16"/>
          <w:szCs w:val="16"/>
          <w:lang w:val="en-US" w:eastAsia="de-DE"/>
        </w:rPr>
      </w:pPr>
    </w:p>
    <w:p w14:paraId="33FB5C4E" w14:textId="045A7C14" w:rsidR="00A418BD" w:rsidRPr="00091B66" w:rsidRDefault="00A418BD" w:rsidP="00AD5648">
      <w:pPr>
        <w:rPr>
          <w:rStyle w:val="Hyperlink"/>
          <w:rFonts w:ascii="Century Gothic" w:hAnsi="Century Gothic"/>
          <w:b/>
          <w:bCs/>
          <w:caps/>
          <w:sz w:val="16"/>
          <w:szCs w:val="16"/>
          <w:lang w:val="en-US"/>
        </w:rPr>
      </w:pPr>
      <w:r w:rsidRPr="00091B66">
        <w:rPr>
          <w:rFonts w:ascii="Century Gothic" w:hAnsi="Century Gothic" w:cs="Arial"/>
          <w:b/>
          <w:bCs/>
          <w:sz w:val="16"/>
          <w:szCs w:val="16"/>
          <w:lang w:val="en-US" w:eastAsia="de-DE"/>
        </w:rPr>
        <w:t>About AM</w:t>
      </w:r>
    </w:p>
    <w:p w14:paraId="1A91EBAD" w14:textId="6A886B11" w:rsidR="00A418BD" w:rsidRPr="00B4060A" w:rsidRDefault="00A418BD" w:rsidP="00A418BD">
      <w:pPr>
        <w:rPr>
          <w:rFonts w:ascii="Century Gothic" w:hAnsi="Century Gothic" w:cs="Arial"/>
          <w:sz w:val="16"/>
          <w:szCs w:val="16"/>
          <w:lang w:val="en-GB"/>
        </w:rPr>
      </w:pPr>
      <w:r w:rsidRPr="00091B66">
        <w:rPr>
          <w:rFonts w:ascii="Century Gothic" w:hAnsi="Century Gothic" w:cs="Arial"/>
          <w:sz w:val="16"/>
          <w:szCs w:val="16"/>
          <w:lang w:val="en-GB"/>
        </w:rPr>
        <w:t xml:space="preserve">It is our passion to conceive and develop inspiring and sustainable living environments. Finding a solution to social challenges is central to </w:t>
      </w:r>
      <w:r w:rsidR="00B4060A" w:rsidRPr="00091B66">
        <w:rPr>
          <w:rFonts w:ascii="Century Gothic" w:hAnsi="Century Gothic" w:cs="Arial"/>
          <w:sz w:val="16"/>
          <w:szCs w:val="16"/>
          <w:lang w:val="en-GB"/>
        </w:rPr>
        <w:t xml:space="preserve">the process of every </w:t>
      </w:r>
      <w:r w:rsidRPr="00091B66">
        <w:rPr>
          <w:rFonts w:ascii="Century Gothic" w:hAnsi="Century Gothic" w:cs="Arial"/>
          <w:sz w:val="16"/>
          <w:szCs w:val="16"/>
          <w:lang w:val="en-GB"/>
        </w:rPr>
        <w:t xml:space="preserve">development </w:t>
      </w:r>
      <w:r w:rsidR="00B4060A" w:rsidRPr="00091B66">
        <w:rPr>
          <w:rFonts w:ascii="Century Gothic" w:hAnsi="Century Gothic" w:cs="Arial"/>
          <w:sz w:val="16"/>
          <w:szCs w:val="16"/>
          <w:lang w:val="en-GB"/>
        </w:rPr>
        <w:t xml:space="preserve">we undertake in our role as a responsible urban developer. The key themes we focus on are ‘Innovative in sustainability’, ‘Diversity in cities’, ‘Healthy urban living &amp; working’, ‘City and urban developer’, and ‘God living’. Through cooperation with governments, real estate investors, housing corporations, social organisations, </w:t>
      </w:r>
      <w:proofErr w:type="gramStart"/>
      <w:r w:rsidR="00B4060A" w:rsidRPr="00091B66">
        <w:rPr>
          <w:rFonts w:ascii="Century Gothic" w:hAnsi="Century Gothic" w:cs="Arial"/>
          <w:sz w:val="16"/>
          <w:szCs w:val="16"/>
          <w:lang w:val="en-GB"/>
        </w:rPr>
        <w:t>tenants</w:t>
      </w:r>
      <w:proofErr w:type="gramEnd"/>
      <w:r w:rsidR="00B4060A" w:rsidRPr="00091B66">
        <w:rPr>
          <w:rFonts w:ascii="Century Gothic" w:hAnsi="Century Gothic" w:cs="Arial"/>
          <w:sz w:val="16"/>
          <w:szCs w:val="16"/>
          <w:lang w:val="en-GB"/>
        </w:rPr>
        <w:t xml:space="preserve"> and other users, we create distinctive, high-quality environments to live, work, shop and recreate. AM, part of Royal BAM Group, thus ensures quality of space and life. See also </w:t>
      </w:r>
      <w:hyperlink r:id="rId10" w:history="1">
        <w:r w:rsidR="00B4060A" w:rsidRPr="00091B66">
          <w:rPr>
            <w:rStyle w:val="Hyperlink"/>
            <w:rFonts w:ascii="Century Gothic" w:hAnsi="Century Gothic" w:cs="Arial"/>
            <w:sz w:val="16"/>
            <w:szCs w:val="16"/>
            <w:lang w:val="en-GB"/>
          </w:rPr>
          <w:t>www.am.nl</w:t>
        </w:r>
      </w:hyperlink>
      <w:r w:rsidR="00B4060A" w:rsidRPr="00091B66">
        <w:rPr>
          <w:rFonts w:ascii="Century Gothic" w:hAnsi="Century Gothic" w:cs="Arial"/>
          <w:sz w:val="16"/>
          <w:szCs w:val="16"/>
          <w:lang w:val="en-GB"/>
        </w:rPr>
        <w:t>.</w:t>
      </w:r>
    </w:p>
    <w:p w14:paraId="02966382" w14:textId="6D1BAF9E" w:rsidR="00A418BD" w:rsidRPr="00E90209" w:rsidRDefault="00A418BD" w:rsidP="00AD5648">
      <w:pPr>
        <w:rPr>
          <w:lang w:val="en-US"/>
        </w:rPr>
      </w:pPr>
    </w:p>
    <w:p w14:paraId="01FF322B" w14:textId="77777777" w:rsidR="00AD5648" w:rsidRPr="00E90209" w:rsidRDefault="00AD5648" w:rsidP="00AD5648">
      <w:pPr>
        <w:spacing w:line="276" w:lineRule="auto"/>
        <w:rPr>
          <w:rFonts w:ascii="Century Gothic" w:hAnsi="Century Gothic" w:cs="Arial"/>
          <w:b/>
          <w:bCs/>
          <w:sz w:val="16"/>
          <w:szCs w:val="16"/>
          <w:lang w:val="en-US"/>
        </w:rPr>
      </w:pPr>
      <w:r w:rsidRPr="00E90209">
        <w:rPr>
          <w:rFonts w:ascii="Century Gothic" w:hAnsi="Century Gothic" w:cs="Arial"/>
          <w:b/>
          <w:bCs/>
          <w:sz w:val="16"/>
          <w:szCs w:val="16"/>
          <w:lang w:val="en-US"/>
        </w:rPr>
        <w:t>For further information please contact:</w:t>
      </w:r>
    </w:p>
    <w:p w14:paraId="363456D1" w14:textId="77777777" w:rsidR="00AD5648" w:rsidRPr="002C5FE1" w:rsidRDefault="00AD5648" w:rsidP="00AD5648">
      <w:pPr>
        <w:spacing w:line="276" w:lineRule="auto"/>
        <w:rPr>
          <w:rFonts w:ascii="Century Gothic" w:hAnsi="Century Gothic" w:cs="Arial"/>
          <w:sz w:val="16"/>
          <w:szCs w:val="16"/>
          <w:lang w:val="en-GB"/>
        </w:rPr>
      </w:pPr>
      <w:r w:rsidRPr="002C5FE1">
        <w:rPr>
          <w:rFonts w:ascii="Century Gothic" w:hAnsi="Century Gothic" w:cs="Arial"/>
          <w:sz w:val="16"/>
          <w:szCs w:val="16"/>
          <w:lang w:val="en-GB"/>
        </w:rPr>
        <w:t>Priscilla Tomasoa</w:t>
      </w:r>
    </w:p>
    <w:p w14:paraId="10F35670" w14:textId="3FACA92F" w:rsidR="00AD5648" w:rsidRPr="002C5FE1" w:rsidRDefault="00A418BD" w:rsidP="00AD5648">
      <w:pPr>
        <w:spacing w:line="276" w:lineRule="auto"/>
        <w:rPr>
          <w:rFonts w:ascii="Century Gothic" w:hAnsi="Century Gothic" w:cs="Arial"/>
          <w:sz w:val="16"/>
          <w:szCs w:val="16"/>
          <w:lang w:val="en-GB"/>
        </w:rPr>
      </w:pPr>
      <w:r w:rsidRPr="002C5FE1">
        <w:rPr>
          <w:rFonts w:ascii="Century Gothic" w:hAnsi="Century Gothic" w:cs="Arial"/>
          <w:sz w:val="16"/>
          <w:szCs w:val="16"/>
          <w:lang w:val="en-GB"/>
        </w:rPr>
        <w:t xml:space="preserve">Head of </w:t>
      </w:r>
      <w:r w:rsidR="00AD5648" w:rsidRPr="002C5FE1">
        <w:rPr>
          <w:rFonts w:ascii="Century Gothic" w:hAnsi="Century Gothic" w:cs="Arial"/>
          <w:sz w:val="16"/>
          <w:szCs w:val="16"/>
          <w:lang w:val="en-GB"/>
        </w:rPr>
        <w:t xml:space="preserve">PR &amp; </w:t>
      </w:r>
      <w:r w:rsidRPr="002C5FE1">
        <w:rPr>
          <w:rFonts w:ascii="Century Gothic" w:hAnsi="Century Gothic" w:cs="Arial"/>
          <w:sz w:val="16"/>
          <w:szCs w:val="16"/>
          <w:lang w:val="en-GB"/>
        </w:rPr>
        <w:t xml:space="preserve">Corporate Communications </w:t>
      </w:r>
    </w:p>
    <w:p w14:paraId="6247CE3E" w14:textId="77777777" w:rsidR="00AD5648" w:rsidRPr="00A21503" w:rsidRDefault="00AD5648" w:rsidP="00AD5648">
      <w:pPr>
        <w:spacing w:line="276" w:lineRule="auto"/>
        <w:rPr>
          <w:rFonts w:ascii="Century Gothic" w:hAnsi="Century Gothic" w:cs="Arial"/>
          <w:sz w:val="16"/>
          <w:szCs w:val="16"/>
        </w:rPr>
      </w:pPr>
      <w:r w:rsidRPr="00A21503">
        <w:rPr>
          <w:rFonts w:ascii="Century Gothic" w:hAnsi="Century Gothic" w:cs="Arial"/>
          <w:sz w:val="16"/>
          <w:szCs w:val="16"/>
        </w:rPr>
        <w:t>Redevco B.V.</w:t>
      </w:r>
    </w:p>
    <w:p w14:paraId="77C00C44" w14:textId="77777777" w:rsidR="00AD5648" w:rsidRPr="00A21503" w:rsidRDefault="00AD5648" w:rsidP="00AD5648">
      <w:pPr>
        <w:spacing w:line="276" w:lineRule="auto"/>
        <w:rPr>
          <w:rFonts w:ascii="Century Gothic" w:hAnsi="Century Gothic" w:cs="Arial"/>
          <w:sz w:val="16"/>
          <w:szCs w:val="16"/>
        </w:rPr>
      </w:pPr>
      <w:r w:rsidRPr="00A21503">
        <w:rPr>
          <w:rFonts w:ascii="Century Gothic" w:hAnsi="Century Gothic" w:cs="Arial"/>
          <w:sz w:val="16"/>
          <w:szCs w:val="16"/>
        </w:rPr>
        <w:t>Wibautstraat 224</w:t>
      </w:r>
    </w:p>
    <w:p w14:paraId="1DA3948D" w14:textId="77777777" w:rsidR="00AD5648" w:rsidRPr="00A21503" w:rsidRDefault="00AD5648" w:rsidP="00AD5648">
      <w:pPr>
        <w:spacing w:line="276" w:lineRule="auto"/>
        <w:rPr>
          <w:rFonts w:ascii="Century Gothic" w:hAnsi="Century Gothic" w:cs="Arial"/>
          <w:sz w:val="16"/>
          <w:szCs w:val="16"/>
        </w:rPr>
      </w:pPr>
      <w:r w:rsidRPr="00A21503">
        <w:rPr>
          <w:rFonts w:ascii="Century Gothic" w:hAnsi="Century Gothic" w:cs="Arial"/>
          <w:sz w:val="16"/>
          <w:szCs w:val="16"/>
        </w:rPr>
        <w:t>1097 DN Amsterdam, Nederland</w:t>
      </w:r>
    </w:p>
    <w:p w14:paraId="2786A4D7" w14:textId="77777777" w:rsidR="00AD5648" w:rsidRPr="002C5FE1" w:rsidRDefault="00AD5648" w:rsidP="00AD5648">
      <w:pPr>
        <w:spacing w:line="276" w:lineRule="auto"/>
        <w:rPr>
          <w:rFonts w:ascii="Century Gothic" w:hAnsi="Century Gothic" w:cs="Arial"/>
          <w:sz w:val="16"/>
          <w:szCs w:val="16"/>
          <w:lang w:val="de-DE"/>
        </w:rPr>
      </w:pPr>
      <w:proofErr w:type="gramStart"/>
      <w:r w:rsidRPr="002C5FE1">
        <w:rPr>
          <w:rFonts w:ascii="Century Gothic" w:hAnsi="Century Gothic" w:cs="Arial"/>
          <w:sz w:val="16"/>
          <w:szCs w:val="16"/>
          <w:lang w:val="de-DE"/>
        </w:rPr>
        <w:t>Tel .</w:t>
      </w:r>
      <w:proofErr w:type="gramEnd"/>
      <w:r w:rsidRPr="002C5FE1">
        <w:rPr>
          <w:rFonts w:ascii="Century Gothic" w:hAnsi="Century Gothic" w:cs="Arial"/>
          <w:sz w:val="16"/>
          <w:szCs w:val="16"/>
          <w:lang w:val="de-DE"/>
        </w:rPr>
        <w:t>: +31 20 599 6262</w:t>
      </w:r>
    </w:p>
    <w:p w14:paraId="736E87BF" w14:textId="77777777" w:rsidR="00AD5648" w:rsidRPr="00A21503" w:rsidRDefault="00AD5648" w:rsidP="00AD5648">
      <w:pPr>
        <w:spacing w:line="276" w:lineRule="auto"/>
        <w:rPr>
          <w:rFonts w:ascii="Century Gothic" w:hAnsi="Century Gothic" w:cs="Arial"/>
          <w:sz w:val="16"/>
          <w:szCs w:val="16"/>
          <w:lang w:val="de-DE"/>
        </w:rPr>
      </w:pPr>
      <w:r w:rsidRPr="00A21503">
        <w:rPr>
          <w:rFonts w:ascii="Century Gothic" w:hAnsi="Century Gothic" w:cs="Arial"/>
          <w:sz w:val="16"/>
          <w:szCs w:val="16"/>
          <w:lang w:val="de-DE"/>
        </w:rPr>
        <w:t xml:space="preserve">E-mail: </w:t>
      </w:r>
      <w:hyperlink r:id="rId11" w:history="1">
        <w:r w:rsidRPr="00A21503">
          <w:rPr>
            <w:rStyle w:val="Hyperlink"/>
            <w:rFonts w:ascii="Century Gothic" w:hAnsi="Century Gothic" w:cs="Arial"/>
            <w:sz w:val="16"/>
            <w:szCs w:val="16"/>
            <w:lang w:val="de-DE"/>
          </w:rPr>
          <w:t>priscilla.tomasoa@redevco.com</w:t>
        </w:r>
      </w:hyperlink>
      <w:r w:rsidRPr="00A21503">
        <w:rPr>
          <w:rFonts w:ascii="Century Gothic" w:hAnsi="Century Gothic" w:cs="Arial"/>
          <w:sz w:val="16"/>
          <w:szCs w:val="16"/>
          <w:lang w:val="de-DE"/>
        </w:rPr>
        <w:t xml:space="preserve"> </w:t>
      </w:r>
    </w:p>
    <w:p w14:paraId="725A9AB4" w14:textId="77777777" w:rsidR="00AD5648" w:rsidRPr="0074364D" w:rsidRDefault="00AD5648" w:rsidP="00AD5648">
      <w:pPr>
        <w:spacing w:line="276" w:lineRule="auto"/>
        <w:rPr>
          <w:rFonts w:ascii="Century Gothic" w:hAnsi="Century Gothic" w:cs="Arial"/>
          <w:sz w:val="16"/>
          <w:szCs w:val="16"/>
          <w:lang w:val="en-GB"/>
        </w:rPr>
      </w:pPr>
      <w:r w:rsidRPr="0074364D">
        <w:rPr>
          <w:rFonts w:ascii="Century Gothic" w:hAnsi="Century Gothic" w:cs="Arial"/>
          <w:sz w:val="16"/>
          <w:szCs w:val="16"/>
          <w:lang w:val="en-GB"/>
        </w:rPr>
        <w:t xml:space="preserve">Website: </w:t>
      </w:r>
      <w:hyperlink r:id="rId12" w:history="1">
        <w:r w:rsidRPr="0074364D">
          <w:rPr>
            <w:rStyle w:val="Hyperlink"/>
            <w:rFonts w:ascii="Century Gothic" w:hAnsi="Century Gothic" w:cs="Arial"/>
            <w:sz w:val="16"/>
            <w:szCs w:val="16"/>
            <w:lang w:val="en-GB"/>
          </w:rPr>
          <w:t>www.redevco.com</w:t>
        </w:r>
      </w:hyperlink>
      <w:r w:rsidRPr="0074364D">
        <w:rPr>
          <w:rFonts w:ascii="Century Gothic" w:hAnsi="Century Gothic" w:cs="Arial"/>
          <w:sz w:val="16"/>
          <w:szCs w:val="16"/>
          <w:lang w:val="en-GB"/>
        </w:rPr>
        <w:t xml:space="preserve"> </w:t>
      </w:r>
    </w:p>
    <w:p w14:paraId="019C0F57" w14:textId="77777777" w:rsidR="00091B66" w:rsidRPr="0074364D" w:rsidRDefault="00091B66" w:rsidP="00091B66">
      <w:pPr>
        <w:rPr>
          <w:rFonts w:ascii="Century Gothic" w:hAnsi="Century Gothic" w:cs="Arial"/>
          <w:b/>
          <w:bCs/>
          <w:sz w:val="16"/>
          <w:szCs w:val="16"/>
          <w:lang w:val="en-GB"/>
        </w:rPr>
      </w:pPr>
    </w:p>
    <w:p w14:paraId="5E6D07E5" w14:textId="07C73DD7" w:rsidR="00091B66" w:rsidRPr="00091B66" w:rsidRDefault="00091B66" w:rsidP="00091B66">
      <w:pPr>
        <w:rPr>
          <w:rFonts w:ascii="Century Gothic" w:hAnsi="Century Gothic" w:cs="Arial"/>
          <w:b/>
          <w:bCs/>
          <w:sz w:val="16"/>
          <w:szCs w:val="16"/>
          <w:lang w:val="en-GB"/>
        </w:rPr>
      </w:pPr>
      <w:r w:rsidRPr="00091B66">
        <w:rPr>
          <w:rFonts w:ascii="Century Gothic" w:hAnsi="Century Gothic" w:cs="Arial"/>
          <w:b/>
          <w:bCs/>
          <w:sz w:val="16"/>
          <w:szCs w:val="16"/>
          <w:lang w:val="en-GB"/>
        </w:rPr>
        <w:t>AM</w:t>
      </w:r>
    </w:p>
    <w:p w14:paraId="17D4D1E8" w14:textId="603D40EF" w:rsidR="00091B66" w:rsidRPr="00091B66" w:rsidRDefault="00091B66" w:rsidP="00091B66">
      <w:pPr>
        <w:rPr>
          <w:sz w:val="22"/>
          <w:szCs w:val="22"/>
          <w:lang w:val="en-GB"/>
        </w:rPr>
      </w:pPr>
      <w:r w:rsidRPr="00091B66">
        <w:rPr>
          <w:rFonts w:ascii="Century Gothic" w:hAnsi="Century Gothic" w:cs="Arial"/>
          <w:sz w:val="16"/>
          <w:szCs w:val="16"/>
          <w:lang w:val="en-GB"/>
        </w:rPr>
        <w:t>Department in- and external co</w:t>
      </w:r>
      <w:r>
        <w:rPr>
          <w:rFonts w:ascii="Century Gothic" w:hAnsi="Century Gothic" w:cs="Arial"/>
          <w:sz w:val="16"/>
          <w:szCs w:val="16"/>
          <w:lang w:val="en-GB"/>
        </w:rPr>
        <w:t>mmunications</w:t>
      </w:r>
      <w:r w:rsidRPr="00091B66">
        <w:rPr>
          <w:rFonts w:ascii="Century Gothic" w:hAnsi="Century Gothic" w:cs="Arial"/>
          <w:sz w:val="16"/>
          <w:szCs w:val="16"/>
          <w:lang w:val="en-GB"/>
        </w:rPr>
        <w:t xml:space="preserve">, </w:t>
      </w:r>
      <w:r>
        <w:rPr>
          <w:rFonts w:ascii="Century Gothic" w:hAnsi="Century Gothic" w:cs="Arial"/>
          <w:sz w:val="16"/>
          <w:szCs w:val="16"/>
          <w:lang w:val="en-GB"/>
        </w:rPr>
        <w:t>telephone</w:t>
      </w:r>
      <w:r w:rsidRPr="00091B66">
        <w:rPr>
          <w:rFonts w:ascii="Century Gothic" w:hAnsi="Century Gothic" w:cs="Arial"/>
          <w:sz w:val="16"/>
          <w:szCs w:val="16"/>
          <w:lang w:val="en-GB"/>
        </w:rPr>
        <w:t xml:space="preserve"> 030-6097222 o</w:t>
      </w:r>
      <w:r>
        <w:rPr>
          <w:rFonts w:ascii="Century Gothic" w:hAnsi="Century Gothic" w:cs="Arial"/>
          <w:sz w:val="16"/>
          <w:szCs w:val="16"/>
          <w:lang w:val="en-GB"/>
        </w:rPr>
        <w:t>r</w:t>
      </w:r>
      <w:r w:rsidRPr="00091B66">
        <w:rPr>
          <w:rFonts w:ascii="Century Gothic" w:hAnsi="Century Gothic" w:cs="Arial"/>
          <w:sz w:val="16"/>
          <w:szCs w:val="16"/>
          <w:lang w:val="en-GB"/>
        </w:rPr>
        <w:t xml:space="preserve"> communicatie@am.nl. </w:t>
      </w:r>
      <w:r>
        <w:rPr>
          <w:rFonts w:ascii="Century Gothic" w:hAnsi="Century Gothic" w:cs="Arial"/>
          <w:sz w:val="16"/>
          <w:szCs w:val="16"/>
          <w:lang w:val="en-GB"/>
        </w:rPr>
        <w:t>Also have a look at:</w:t>
      </w:r>
      <w:r w:rsidRPr="00091B66">
        <w:rPr>
          <w:sz w:val="20"/>
          <w:szCs w:val="20"/>
          <w:lang w:val="en-GB"/>
        </w:rPr>
        <w:t xml:space="preserve"> </w:t>
      </w:r>
      <w:hyperlink r:id="rId13" w:history="1">
        <w:r w:rsidRPr="00091B66">
          <w:rPr>
            <w:rStyle w:val="Hyperlink"/>
            <w:sz w:val="20"/>
            <w:szCs w:val="20"/>
            <w:lang w:val="en-GB"/>
          </w:rPr>
          <w:t>www.am.nl</w:t>
        </w:r>
      </w:hyperlink>
      <w:r w:rsidRPr="00091B66">
        <w:rPr>
          <w:sz w:val="20"/>
          <w:szCs w:val="20"/>
          <w:lang w:val="en-GB"/>
        </w:rPr>
        <w:t xml:space="preserve">. </w:t>
      </w:r>
      <w:proofErr w:type="gramStart"/>
      <w:r w:rsidRPr="00091B66">
        <w:rPr>
          <w:rFonts w:ascii="Century Gothic" w:hAnsi="Century Gothic" w:cs="Arial"/>
          <w:sz w:val="16"/>
          <w:szCs w:val="16"/>
          <w:lang w:val="en-GB"/>
        </w:rPr>
        <w:t>High Res</w:t>
      </w:r>
      <w:proofErr w:type="gramEnd"/>
      <w:r w:rsidRPr="00091B66">
        <w:rPr>
          <w:rFonts w:ascii="Century Gothic" w:hAnsi="Century Gothic" w:cs="Arial"/>
          <w:sz w:val="16"/>
          <w:szCs w:val="16"/>
          <w:lang w:val="en-GB"/>
        </w:rPr>
        <w:t xml:space="preserve"> illustrations can be downloaded </w:t>
      </w:r>
      <w:r>
        <w:rPr>
          <w:rFonts w:ascii="Century Gothic" w:hAnsi="Century Gothic" w:cs="Arial"/>
          <w:sz w:val="16"/>
          <w:szCs w:val="16"/>
          <w:lang w:val="en-GB"/>
        </w:rPr>
        <w:t>on</w:t>
      </w:r>
      <w:r w:rsidRPr="00091B66">
        <w:rPr>
          <w:sz w:val="20"/>
          <w:szCs w:val="20"/>
          <w:lang w:val="en-GB"/>
        </w:rPr>
        <w:t xml:space="preserve"> </w:t>
      </w:r>
      <w:hyperlink r:id="rId14" w:history="1">
        <w:r w:rsidRPr="00091B66">
          <w:rPr>
            <w:rStyle w:val="Hyperlink"/>
            <w:sz w:val="20"/>
            <w:szCs w:val="20"/>
            <w:lang w:val="en-GB"/>
          </w:rPr>
          <w:t>www.am.nl/actueel</w:t>
        </w:r>
      </w:hyperlink>
      <w:r w:rsidRPr="00091B66">
        <w:rPr>
          <w:rStyle w:val="Hyperlink"/>
          <w:sz w:val="20"/>
          <w:szCs w:val="20"/>
          <w:lang w:val="en-GB"/>
        </w:rPr>
        <w:t>.</w:t>
      </w:r>
    </w:p>
    <w:p w14:paraId="1B797E8D" w14:textId="28F0F2D5" w:rsidR="001B5C60" w:rsidRPr="00091B66" w:rsidRDefault="000F427E" w:rsidP="00AD5648">
      <w:pPr>
        <w:spacing w:line="276" w:lineRule="auto"/>
        <w:rPr>
          <w:rFonts w:ascii="Century Gothic" w:hAnsi="Century Gothic" w:cs="Arial"/>
          <w:sz w:val="16"/>
          <w:szCs w:val="16"/>
          <w:lang w:val="en-GB"/>
        </w:rPr>
      </w:pPr>
    </w:p>
    <w:sectPr w:rsidR="001B5C60" w:rsidRPr="00091B66" w:rsidSect="00224B8A">
      <w:head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F9AF" w14:textId="77777777" w:rsidR="000F427E" w:rsidRDefault="000F427E" w:rsidP="00854C1A">
      <w:r>
        <w:separator/>
      </w:r>
    </w:p>
  </w:endnote>
  <w:endnote w:type="continuationSeparator" w:id="0">
    <w:p w14:paraId="4CD063A0" w14:textId="77777777" w:rsidR="000F427E" w:rsidRDefault="000F427E" w:rsidP="0085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1AF35" w14:textId="77777777" w:rsidR="000F427E" w:rsidRDefault="000F427E" w:rsidP="00854C1A">
      <w:r>
        <w:separator/>
      </w:r>
    </w:p>
  </w:footnote>
  <w:footnote w:type="continuationSeparator" w:id="0">
    <w:p w14:paraId="07435E90" w14:textId="77777777" w:rsidR="000F427E" w:rsidRDefault="000F427E" w:rsidP="00854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BE36" w14:textId="114498C7" w:rsidR="00854C1A" w:rsidRDefault="00293167" w:rsidP="00854C1A">
    <w:pPr>
      <w:pStyle w:val="Header"/>
    </w:pPr>
    <w:r>
      <w:tab/>
    </w:r>
    <w:r>
      <w:tab/>
      <w:t xml:space="preserve">   </w:t>
    </w:r>
    <w:r w:rsidR="00854C1A">
      <w:rPr>
        <w:noProof/>
      </w:rPr>
      <w:drawing>
        <wp:inline distT="0" distB="0" distL="0" distR="0" wp14:anchorId="4656A4E5" wp14:editId="31C3D3AD">
          <wp:extent cx="1930560" cy="48264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V_logo_white_RGB.svg"/>
                  <pic:cNvPicPr/>
                </pic:nvPicPr>
                <pic:blipFill>
                  <a:blip r:embed="rId1">
                    <a:extLst>
                      <a:ext uri="{28A0092B-C50C-407E-A947-70E740481C1C}">
                        <a14:useLocalDpi xmlns:a14="http://schemas.microsoft.com/office/drawing/2010/main" val="0"/>
                      </a:ext>
                    </a:extLst>
                  </a:blip>
                  <a:stretch>
                    <a:fillRect/>
                  </a:stretch>
                </pic:blipFill>
                <pic:spPr>
                  <a:xfrm>
                    <a:off x="0" y="0"/>
                    <a:ext cx="1930560" cy="482640"/>
                  </a:xfrm>
                  <a:prstGeom prst="rect">
                    <a:avLst/>
                  </a:prstGeom>
                </pic:spPr>
              </pic:pic>
            </a:graphicData>
          </a:graphic>
        </wp:inline>
      </w:drawing>
    </w:r>
  </w:p>
  <w:p w14:paraId="55811B0C" w14:textId="77777777" w:rsidR="00854C1A" w:rsidRDefault="00854C1A" w:rsidP="00854C1A">
    <w:pPr>
      <w:pStyle w:val="Header"/>
    </w:pPr>
  </w:p>
  <w:p w14:paraId="54F777E5" w14:textId="4F4D58A3" w:rsidR="00854C1A" w:rsidRPr="00A21503" w:rsidRDefault="00AD5648" w:rsidP="00854C1A">
    <w:pPr>
      <w:pStyle w:val="Header"/>
      <w:jc w:val="center"/>
      <w:rPr>
        <w:rFonts w:ascii="Century Gothic" w:hAnsi="Century Gothic" w:cs="Arial"/>
        <w:b/>
        <w:bCs/>
      </w:rPr>
    </w:pPr>
    <w:r>
      <w:rPr>
        <w:rFonts w:ascii="Century Gothic" w:hAnsi="Century Gothic" w:cs="Arial"/>
        <w:b/>
        <w:bCs/>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AC"/>
    <w:rsid w:val="0000348E"/>
    <w:rsid w:val="000259DA"/>
    <w:rsid w:val="00075A2D"/>
    <w:rsid w:val="00091B66"/>
    <w:rsid w:val="000A00B5"/>
    <w:rsid w:val="000B14D8"/>
    <w:rsid w:val="000B60C2"/>
    <w:rsid w:val="000E268F"/>
    <w:rsid w:val="000F427E"/>
    <w:rsid w:val="000F5C10"/>
    <w:rsid w:val="00224B8A"/>
    <w:rsid w:val="00235F91"/>
    <w:rsid w:val="00265967"/>
    <w:rsid w:val="00275138"/>
    <w:rsid w:val="002757F5"/>
    <w:rsid w:val="00293167"/>
    <w:rsid w:val="002A2802"/>
    <w:rsid w:val="002C5FE1"/>
    <w:rsid w:val="0035351C"/>
    <w:rsid w:val="00363308"/>
    <w:rsid w:val="00386977"/>
    <w:rsid w:val="003D2AF7"/>
    <w:rsid w:val="004246F2"/>
    <w:rsid w:val="00425384"/>
    <w:rsid w:val="00427E6D"/>
    <w:rsid w:val="00511F71"/>
    <w:rsid w:val="005746F8"/>
    <w:rsid w:val="00592D0C"/>
    <w:rsid w:val="005C6C96"/>
    <w:rsid w:val="005E38DC"/>
    <w:rsid w:val="00610F5C"/>
    <w:rsid w:val="006375D9"/>
    <w:rsid w:val="00677210"/>
    <w:rsid w:val="006C32A2"/>
    <w:rsid w:val="0074364D"/>
    <w:rsid w:val="007610FB"/>
    <w:rsid w:val="007D3147"/>
    <w:rsid w:val="007E06B8"/>
    <w:rsid w:val="007E24B1"/>
    <w:rsid w:val="008213B2"/>
    <w:rsid w:val="00854C1A"/>
    <w:rsid w:val="008B7DEF"/>
    <w:rsid w:val="008C38FE"/>
    <w:rsid w:val="00947246"/>
    <w:rsid w:val="00983FD3"/>
    <w:rsid w:val="009A1A20"/>
    <w:rsid w:val="009C2EDF"/>
    <w:rsid w:val="009E6BE1"/>
    <w:rsid w:val="00A10E21"/>
    <w:rsid w:val="00A21503"/>
    <w:rsid w:val="00A32AAC"/>
    <w:rsid w:val="00A418BD"/>
    <w:rsid w:val="00A53CF3"/>
    <w:rsid w:val="00AC529C"/>
    <w:rsid w:val="00AD5648"/>
    <w:rsid w:val="00AF2BD2"/>
    <w:rsid w:val="00B129B6"/>
    <w:rsid w:val="00B2585C"/>
    <w:rsid w:val="00B30EFB"/>
    <w:rsid w:val="00B3753A"/>
    <w:rsid w:val="00B4060A"/>
    <w:rsid w:val="00B93A85"/>
    <w:rsid w:val="00C83512"/>
    <w:rsid w:val="00C864A6"/>
    <w:rsid w:val="00CA7E34"/>
    <w:rsid w:val="00CB4681"/>
    <w:rsid w:val="00CF5371"/>
    <w:rsid w:val="00D0669C"/>
    <w:rsid w:val="00D96DA5"/>
    <w:rsid w:val="00DB1F38"/>
    <w:rsid w:val="00DF4321"/>
    <w:rsid w:val="00E13BA3"/>
    <w:rsid w:val="00E629A5"/>
    <w:rsid w:val="00E67406"/>
    <w:rsid w:val="00ED161C"/>
    <w:rsid w:val="00EE4B4F"/>
    <w:rsid w:val="00F242D9"/>
    <w:rsid w:val="00F55342"/>
    <w:rsid w:val="00F6347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EFC9"/>
  <w15:chartTrackingRefBased/>
  <w15:docId w15:val="{83D29731-9FB7-1E4C-A93D-C56CD1D4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6F2"/>
    <w:rPr>
      <w:rFonts w:ascii="Helvetica Neue" w:hAnsi="Helvetica Neue" w:cs="Times New Roman"/>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C1A"/>
    <w:pPr>
      <w:tabs>
        <w:tab w:val="center" w:pos="4536"/>
        <w:tab w:val="right" w:pos="9072"/>
      </w:tabs>
    </w:pPr>
  </w:style>
  <w:style w:type="character" w:customStyle="1" w:styleId="HeaderChar">
    <w:name w:val="Header Char"/>
    <w:basedOn w:val="DefaultParagraphFont"/>
    <w:link w:val="Header"/>
    <w:uiPriority w:val="99"/>
    <w:rsid w:val="00854C1A"/>
    <w:rPr>
      <w:rFonts w:ascii="Helvetica Neue" w:hAnsi="Helvetica Neue" w:cs="Times New Roman"/>
      <w:lang w:eastAsia="nl-NL"/>
    </w:rPr>
  </w:style>
  <w:style w:type="paragraph" w:styleId="Footer">
    <w:name w:val="footer"/>
    <w:basedOn w:val="Normal"/>
    <w:link w:val="FooterChar"/>
    <w:uiPriority w:val="99"/>
    <w:unhideWhenUsed/>
    <w:rsid w:val="00854C1A"/>
    <w:pPr>
      <w:tabs>
        <w:tab w:val="center" w:pos="4536"/>
        <w:tab w:val="right" w:pos="9072"/>
      </w:tabs>
    </w:pPr>
  </w:style>
  <w:style w:type="character" w:customStyle="1" w:styleId="FooterChar">
    <w:name w:val="Footer Char"/>
    <w:basedOn w:val="DefaultParagraphFont"/>
    <w:link w:val="Footer"/>
    <w:uiPriority w:val="99"/>
    <w:rsid w:val="00854C1A"/>
    <w:rPr>
      <w:rFonts w:ascii="Helvetica Neue" w:hAnsi="Helvetica Neue" w:cs="Times New Roman"/>
      <w:lang w:eastAsia="nl-NL"/>
    </w:rPr>
  </w:style>
  <w:style w:type="paragraph" w:styleId="BalloonText">
    <w:name w:val="Balloon Text"/>
    <w:basedOn w:val="Normal"/>
    <w:link w:val="BalloonTextChar"/>
    <w:uiPriority w:val="99"/>
    <w:semiHidden/>
    <w:unhideWhenUsed/>
    <w:rsid w:val="00854C1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54C1A"/>
    <w:rPr>
      <w:rFonts w:ascii="Times New Roman" w:hAnsi="Times New Roman" w:cs="Times New Roman"/>
      <w:sz w:val="18"/>
      <w:szCs w:val="18"/>
      <w:lang w:eastAsia="nl-NL"/>
    </w:rPr>
  </w:style>
  <w:style w:type="character" w:styleId="Hyperlink">
    <w:name w:val="Hyperlink"/>
    <w:basedOn w:val="DefaultParagraphFont"/>
    <w:uiPriority w:val="99"/>
    <w:unhideWhenUsed/>
    <w:rsid w:val="005C6C96"/>
    <w:rPr>
      <w:color w:val="0563C1" w:themeColor="hyperlink"/>
      <w:u w:val="single"/>
    </w:rPr>
  </w:style>
  <w:style w:type="character" w:styleId="UnresolvedMention">
    <w:name w:val="Unresolved Mention"/>
    <w:basedOn w:val="DefaultParagraphFont"/>
    <w:uiPriority w:val="99"/>
    <w:semiHidden/>
    <w:unhideWhenUsed/>
    <w:rsid w:val="005C6C96"/>
    <w:rPr>
      <w:color w:val="605E5C"/>
      <w:shd w:val="clear" w:color="auto" w:fill="E1DFDD"/>
    </w:rPr>
  </w:style>
  <w:style w:type="character" w:styleId="CommentReference">
    <w:name w:val="annotation reference"/>
    <w:basedOn w:val="DefaultParagraphFont"/>
    <w:uiPriority w:val="99"/>
    <w:semiHidden/>
    <w:unhideWhenUsed/>
    <w:rsid w:val="00B93A85"/>
    <w:rPr>
      <w:sz w:val="16"/>
      <w:szCs w:val="16"/>
    </w:rPr>
  </w:style>
  <w:style w:type="paragraph" w:styleId="CommentText">
    <w:name w:val="annotation text"/>
    <w:basedOn w:val="Normal"/>
    <w:link w:val="CommentTextChar"/>
    <w:uiPriority w:val="99"/>
    <w:semiHidden/>
    <w:unhideWhenUsed/>
    <w:rsid w:val="00B93A85"/>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B93A85"/>
    <w:rPr>
      <w:rFonts w:eastAsiaTheme="minorHAns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n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redevc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scilla.tomasoa@redevco.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m.n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am.nl/actue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A362B2F090024AA30D8D131CD58D36" ma:contentTypeVersion="12" ma:contentTypeDescription="Create a new document." ma:contentTypeScope="" ma:versionID="fcfd879bf0d2ea42bf8c334e7aa6fe6a">
  <xsd:schema xmlns:xsd="http://www.w3.org/2001/XMLSchema" xmlns:xs="http://www.w3.org/2001/XMLSchema" xmlns:p="http://schemas.microsoft.com/office/2006/metadata/properties" xmlns:ns2="dbe19adf-b33d-47de-98e7-ddcd03072e08" xmlns:ns3="192c568c-17b7-4449-9c33-a1c05db8544b" targetNamespace="http://schemas.microsoft.com/office/2006/metadata/properties" ma:root="true" ma:fieldsID="0b14d880ebbc49475a46b700a1a6ecb2" ns2:_="" ns3:_="">
    <xsd:import namespace="dbe19adf-b33d-47de-98e7-ddcd03072e08"/>
    <xsd:import namespace="192c568c-17b7-4449-9c33-a1c05db854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19adf-b33d-47de-98e7-ddcd03072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2c568c-17b7-4449-9c33-a1c05db854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4C8C6-F744-4910-979A-0A1230AB42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770C8-2A52-410A-952F-2113BB4F0F21}">
  <ds:schemaRefs>
    <ds:schemaRef ds:uri="http://schemas.microsoft.com/sharepoint/v3/contenttype/forms"/>
  </ds:schemaRefs>
</ds:datastoreItem>
</file>

<file path=customXml/itemProps3.xml><?xml version="1.0" encoding="utf-8"?>
<ds:datastoreItem xmlns:ds="http://schemas.openxmlformats.org/officeDocument/2006/customXml" ds:itemID="{5561ECE3-AF71-4FBA-9C2E-46C35C2E7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19adf-b33d-47de-98e7-ddcd03072e08"/>
    <ds:schemaRef ds:uri="192c568c-17b7-4449-9c33-a1c05db85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4479</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Leest | Bellier Financial</dc:creator>
  <cp:keywords/>
  <dc:description/>
  <cp:lastModifiedBy>Robin Visser</cp:lastModifiedBy>
  <cp:revision>7</cp:revision>
  <dcterms:created xsi:type="dcterms:W3CDTF">2021-11-17T07:26:00Z</dcterms:created>
  <dcterms:modified xsi:type="dcterms:W3CDTF">2021-11-23T07:12:00Z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0x01010000A362B2F090024AA30D8D131CD58D36</vt:lpwstr>
  </property>
</Properties>
</file>