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3D06" w14:textId="3715EB90" w:rsidR="009F6FD2" w:rsidRPr="00181EB1" w:rsidRDefault="009F6FD2" w:rsidP="009F6FD2">
      <w:pPr>
        <w:spacing w:after="0" w:line="240" w:lineRule="auto"/>
        <w:jc w:val="center"/>
        <w:rPr>
          <w:rFonts w:ascii="ShellBold" w:hAnsi="ShellBold"/>
          <w:b/>
          <w:bCs/>
          <w:sz w:val="28"/>
          <w:szCs w:val="28"/>
          <w:lang w:val="fr-FR"/>
        </w:rPr>
      </w:pPr>
      <w:r w:rsidRPr="00181EB1">
        <w:rPr>
          <w:rFonts w:ascii="ShellBold" w:hAnsi="ShellBold"/>
          <w:b/>
          <w:bCs/>
          <w:sz w:val="28"/>
          <w:szCs w:val="28"/>
          <w:lang w:val="fr-FR"/>
        </w:rPr>
        <w:t>S</w:t>
      </w:r>
      <w:r>
        <w:rPr>
          <w:rFonts w:ascii="ShellBold" w:hAnsi="ShellBold"/>
          <w:b/>
          <w:bCs/>
          <w:sz w:val="28"/>
          <w:szCs w:val="28"/>
          <w:lang w:val="fr-FR"/>
        </w:rPr>
        <w:t>hell</w:t>
      </w:r>
      <w:r w:rsidR="00745215">
        <w:rPr>
          <w:rFonts w:ascii="ShellBold" w:hAnsi="ShellBold"/>
          <w:b/>
          <w:bCs/>
          <w:sz w:val="28"/>
          <w:szCs w:val="28"/>
          <w:lang w:val="fr-FR"/>
        </w:rPr>
        <w:t>,</w:t>
      </w:r>
      <w:r>
        <w:rPr>
          <w:rFonts w:ascii="ShellBold" w:hAnsi="ShellBold"/>
          <w:b/>
          <w:bCs/>
          <w:sz w:val="28"/>
          <w:szCs w:val="28"/>
          <w:lang w:val="fr-FR"/>
        </w:rPr>
        <w:t xml:space="preserve"> Carrefour </w:t>
      </w:r>
      <w:r w:rsidR="00745215">
        <w:rPr>
          <w:rFonts w:ascii="ShellBold" w:hAnsi="ShellBold"/>
          <w:b/>
          <w:bCs/>
          <w:sz w:val="28"/>
          <w:szCs w:val="28"/>
          <w:lang w:val="fr-FR"/>
        </w:rPr>
        <w:t xml:space="preserve">et Redevco </w:t>
      </w:r>
      <w:r>
        <w:rPr>
          <w:rFonts w:ascii="ShellBold" w:hAnsi="ShellBold"/>
          <w:b/>
          <w:bCs/>
          <w:sz w:val="28"/>
          <w:szCs w:val="28"/>
          <w:lang w:val="fr-FR"/>
        </w:rPr>
        <w:t xml:space="preserve">installeront </w:t>
      </w:r>
      <w:r w:rsidR="00643ECE">
        <w:rPr>
          <w:rFonts w:ascii="ShellBold" w:hAnsi="ShellBold"/>
          <w:b/>
          <w:bCs/>
          <w:sz w:val="28"/>
          <w:szCs w:val="28"/>
          <w:lang w:val="fr-FR"/>
        </w:rPr>
        <w:t>près de 1</w:t>
      </w:r>
      <w:r w:rsidR="00F941EC">
        <w:rPr>
          <w:rFonts w:ascii="ShellBold" w:hAnsi="ShellBold"/>
          <w:b/>
          <w:bCs/>
          <w:sz w:val="28"/>
          <w:szCs w:val="28"/>
          <w:lang w:val="fr-FR"/>
        </w:rPr>
        <w:t xml:space="preserve"> </w:t>
      </w:r>
      <w:r w:rsidR="00643ECE">
        <w:rPr>
          <w:rFonts w:ascii="ShellBold" w:hAnsi="ShellBold"/>
          <w:b/>
          <w:bCs/>
          <w:sz w:val="28"/>
          <w:szCs w:val="28"/>
          <w:lang w:val="fr-FR"/>
        </w:rPr>
        <w:t>000</w:t>
      </w:r>
      <w:r w:rsidR="006D0C51">
        <w:rPr>
          <w:rFonts w:ascii="ShellBold" w:hAnsi="ShellBold"/>
          <w:b/>
          <w:bCs/>
          <w:sz w:val="28"/>
          <w:szCs w:val="28"/>
          <w:lang w:val="fr-FR"/>
        </w:rPr>
        <w:t xml:space="preserve"> </w:t>
      </w:r>
      <w:r w:rsidR="0093156E">
        <w:rPr>
          <w:rFonts w:ascii="ShellBold" w:hAnsi="ShellBold"/>
          <w:b/>
          <w:bCs/>
          <w:sz w:val="28"/>
          <w:szCs w:val="28"/>
          <w:lang w:val="fr-FR"/>
        </w:rPr>
        <w:t>stations</w:t>
      </w:r>
      <w:r w:rsidR="0093156E" w:rsidRPr="00181EB1">
        <w:rPr>
          <w:rFonts w:ascii="ShellBold" w:hAnsi="ShellBold"/>
          <w:b/>
          <w:bCs/>
          <w:sz w:val="28"/>
          <w:szCs w:val="28"/>
          <w:lang w:val="fr-FR"/>
        </w:rPr>
        <w:t xml:space="preserve"> </w:t>
      </w:r>
      <w:r w:rsidRPr="00181EB1">
        <w:rPr>
          <w:rFonts w:ascii="ShellBold" w:hAnsi="ShellBold"/>
          <w:b/>
          <w:bCs/>
          <w:sz w:val="28"/>
          <w:szCs w:val="28"/>
          <w:lang w:val="fr-FR"/>
        </w:rPr>
        <w:t xml:space="preserve">de recharge </w:t>
      </w:r>
      <w:r w:rsidR="00BDE447" w:rsidRPr="00BDE447">
        <w:rPr>
          <w:rFonts w:ascii="ShellBold" w:hAnsi="ShellBold"/>
          <w:b/>
          <w:bCs/>
          <w:sz w:val="28"/>
          <w:szCs w:val="28"/>
          <w:lang w:val="fr-FR"/>
        </w:rPr>
        <w:t>sur les</w:t>
      </w:r>
      <w:r w:rsidRPr="00181EB1">
        <w:rPr>
          <w:rFonts w:ascii="ShellBold" w:hAnsi="ShellBold"/>
          <w:b/>
          <w:bCs/>
          <w:sz w:val="28"/>
          <w:szCs w:val="28"/>
          <w:lang w:val="fr-FR"/>
        </w:rPr>
        <w:t xml:space="preserve"> parkings des supermarchés d'ici à</w:t>
      </w:r>
      <w:r w:rsidR="006D0C51">
        <w:rPr>
          <w:rFonts w:ascii="ShellBold" w:hAnsi="ShellBold"/>
          <w:b/>
          <w:bCs/>
          <w:sz w:val="28"/>
          <w:szCs w:val="28"/>
          <w:lang w:val="fr-FR"/>
        </w:rPr>
        <w:t xml:space="preserve"> la fin</w:t>
      </w:r>
      <w:r w:rsidRPr="00181EB1">
        <w:rPr>
          <w:rFonts w:ascii="ShellBold" w:hAnsi="ShellBold"/>
          <w:b/>
          <w:bCs/>
          <w:sz w:val="28"/>
          <w:szCs w:val="28"/>
          <w:lang w:val="fr-FR"/>
        </w:rPr>
        <w:t xml:space="preserve"> </w:t>
      </w:r>
      <w:r w:rsidRPr="00E33F28">
        <w:rPr>
          <w:rFonts w:ascii="ShellBold" w:hAnsi="ShellBold"/>
          <w:b/>
          <w:bCs/>
          <w:sz w:val="28"/>
          <w:szCs w:val="28"/>
          <w:lang w:val="fr-FR"/>
        </w:rPr>
        <w:t>202</w:t>
      </w:r>
      <w:r w:rsidR="006D0C51" w:rsidRPr="00837D7E">
        <w:rPr>
          <w:rFonts w:ascii="ShellBold" w:hAnsi="ShellBold"/>
          <w:b/>
          <w:bCs/>
          <w:sz w:val="28"/>
          <w:szCs w:val="28"/>
          <w:lang w:val="fr-FR"/>
        </w:rPr>
        <w:t>4</w:t>
      </w:r>
    </w:p>
    <w:p w14:paraId="5E55EBF0" w14:textId="77777777" w:rsidR="009F6FD2" w:rsidRPr="00181EB1" w:rsidRDefault="009F6FD2" w:rsidP="009F6FD2">
      <w:pPr>
        <w:pStyle w:val="ListParagraph"/>
        <w:spacing w:after="0" w:line="240" w:lineRule="auto"/>
        <w:rPr>
          <w:rFonts w:ascii="ShellLight" w:hAnsi="ShellLight"/>
          <w:lang w:val="fr-FR"/>
        </w:rPr>
      </w:pPr>
    </w:p>
    <w:p w14:paraId="21495172" w14:textId="76319A0B" w:rsidR="009F6FD2" w:rsidRPr="00181EB1" w:rsidRDefault="00643ECE" w:rsidP="009F6FD2">
      <w:pPr>
        <w:jc w:val="center"/>
        <w:rPr>
          <w:rFonts w:ascii="ShellLight" w:hAnsi="ShellLight"/>
          <w:lang w:val="fr-FR"/>
        </w:rPr>
      </w:pPr>
      <w:r>
        <w:rPr>
          <w:rFonts w:ascii="ShellLight" w:hAnsi="ShellLight"/>
          <w:lang w:val="fr-FR"/>
        </w:rPr>
        <w:t xml:space="preserve">Shell </w:t>
      </w:r>
      <w:r w:rsidR="00417E29">
        <w:rPr>
          <w:rFonts w:ascii="ShellLight" w:hAnsi="ShellLight"/>
          <w:lang w:val="fr-FR"/>
        </w:rPr>
        <w:t xml:space="preserve">inaugure aujourd’hui </w:t>
      </w:r>
      <w:r>
        <w:rPr>
          <w:rFonts w:ascii="ShellLight" w:hAnsi="ShellLight"/>
          <w:lang w:val="fr-FR"/>
        </w:rPr>
        <w:t>sa</w:t>
      </w:r>
      <w:r w:rsidR="00417E29">
        <w:rPr>
          <w:rFonts w:ascii="ShellLight" w:hAnsi="ShellLight"/>
          <w:lang w:val="fr-FR"/>
        </w:rPr>
        <w:t xml:space="preserve"> 100</w:t>
      </w:r>
      <w:r w:rsidR="00417E29" w:rsidRPr="00837D7E">
        <w:rPr>
          <w:rFonts w:ascii="ShellLight" w:hAnsi="ShellLight"/>
          <w:vertAlign w:val="superscript"/>
          <w:lang w:val="fr-FR"/>
        </w:rPr>
        <w:t>ème</w:t>
      </w:r>
      <w:r w:rsidR="00417E29">
        <w:rPr>
          <w:rFonts w:ascii="ShellLight" w:hAnsi="ShellLight"/>
          <w:lang w:val="fr-FR"/>
        </w:rPr>
        <w:t xml:space="preserve"> borne installée en Belgique</w:t>
      </w:r>
    </w:p>
    <w:p w14:paraId="14C6548A" w14:textId="77777777" w:rsidR="009F6FD2" w:rsidRPr="00181EB1" w:rsidRDefault="009F6FD2" w:rsidP="009F6FD2">
      <w:pPr>
        <w:spacing w:after="0" w:line="240" w:lineRule="auto"/>
        <w:rPr>
          <w:rFonts w:ascii="ShellLight" w:hAnsi="ShellLight"/>
          <w:b/>
          <w:bCs/>
          <w:lang w:val="fr-FR"/>
        </w:rPr>
      </w:pPr>
    </w:p>
    <w:p w14:paraId="17A5E89C" w14:textId="480C5FE5" w:rsidR="009F6FD2" w:rsidRPr="00181EB1" w:rsidRDefault="009F6FD2" w:rsidP="009F6FD2">
      <w:pPr>
        <w:spacing w:after="0" w:line="240" w:lineRule="auto"/>
        <w:jc w:val="both"/>
        <w:rPr>
          <w:rFonts w:ascii="ShellLight" w:hAnsi="ShellLight"/>
          <w:lang w:val="fr-FR"/>
        </w:rPr>
      </w:pPr>
      <w:r>
        <w:rPr>
          <w:rFonts w:ascii="ShellLight" w:hAnsi="ShellLight"/>
          <w:b/>
          <w:bCs/>
          <w:lang w:val="fr-FR"/>
        </w:rPr>
        <w:t>Bruxelles</w:t>
      </w:r>
      <w:r w:rsidRPr="00181EB1">
        <w:rPr>
          <w:rFonts w:ascii="ShellLight" w:hAnsi="ShellLight"/>
          <w:b/>
          <w:bCs/>
          <w:lang w:val="fr-FR"/>
        </w:rPr>
        <w:t>,</w:t>
      </w:r>
      <w:r>
        <w:rPr>
          <w:rFonts w:ascii="ShellLight" w:hAnsi="ShellLight"/>
          <w:b/>
          <w:bCs/>
          <w:lang w:val="fr-FR"/>
        </w:rPr>
        <w:t xml:space="preserve"> le</w:t>
      </w:r>
      <w:r w:rsidR="00E70000">
        <w:rPr>
          <w:rFonts w:ascii="ShellLight" w:hAnsi="ShellLight"/>
          <w:b/>
          <w:bCs/>
          <w:lang w:val="fr-FR"/>
        </w:rPr>
        <w:t xml:space="preserve"> </w:t>
      </w:r>
      <w:r w:rsidR="00DF4137">
        <w:rPr>
          <w:rFonts w:ascii="ShellLight" w:hAnsi="ShellLight"/>
          <w:b/>
          <w:bCs/>
          <w:lang w:val="fr-FR"/>
        </w:rPr>
        <w:t>1</w:t>
      </w:r>
      <w:r w:rsidR="00E70000">
        <w:rPr>
          <w:rFonts w:ascii="ShellLight" w:hAnsi="ShellLight"/>
          <w:b/>
          <w:bCs/>
          <w:lang w:val="fr-FR"/>
        </w:rPr>
        <w:t>4 décembre</w:t>
      </w:r>
      <w:r w:rsidRPr="00181EB1">
        <w:rPr>
          <w:rFonts w:ascii="ShellLight" w:hAnsi="ShellLight"/>
          <w:b/>
          <w:bCs/>
          <w:lang w:val="fr-FR"/>
        </w:rPr>
        <w:t xml:space="preserve"> 2023</w:t>
      </w:r>
      <w:r w:rsidRPr="00181EB1">
        <w:rPr>
          <w:rFonts w:ascii="ShellLight" w:hAnsi="ShellLight"/>
          <w:lang w:val="fr-FR"/>
        </w:rPr>
        <w:t xml:space="preserve"> </w:t>
      </w:r>
      <w:r w:rsidRPr="00181EB1">
        <w:rPr>
          <w:rFonts w:ascii="ShellLight" w:hAnsi="ShellLight"/>
          <w:b/>
          <w:bCs/>
          <w:lang w:val="fr-FR"/>
        </w:rPr>
        <w:t>– Belgian Shell</w:t>
      </w:r>
      <w:r w:rsidR="00B210D6">
        <w:rPr>
          <w:rFonts w:ascii="ShellLight" w:hAnsi="ShellLight"/>
          <w:b/>
          <w:bCs/>
          <w:lang w:val="fr-FR"/>
        </w:rPr>
        <w:t xml:space="preserve"> </w:t>
      </w:r>
      <w:r w:rsidR="006A2E7B">
        <w:rPr>
          <w:rFonts w:ascii="ShellLight" w:hAnsi="ShellLight"/>
          <w:b/>
          <w:bCs/>
          <w:lang w:val="fr-FR"/>
        </w:rPr>
        <w:t>S</w:t>
      </w:r>
      <w:r w:rsidR="00B210D6">
        <w:rPr>
          <w:rFonts w:ascii="ShellLight" w:hAnsi="ShellLight"/>
          <w:b/>
          <w:bCs/>
          <w:lang w:val="fr-FR"/>
        </w:rPr>
        <w:t>A</w:t>
      </w:r>
      <w:r w:rsidRPr="00181EB1">
        <w:rPr>
          <w:rFonts w:ascii="ShellLight" w:hAnsi="ShellLight"/>
          <w:b/>
          <w:bCs/>
          <w:lang w:val="fr-FR"/>
        </w:rPr>
        <w:t xml:space="preserve"> (Shell), Carrefour Belgium et </w:t>
      </w:r>
      <w:r w:rsidR="7E9DAF75" w:rsidRPr="7E9DAF75">
        <w:rPr>
          <w:rFonts w:ascii="ShellLight" w:hAnsi="ShellLight"/>
          <w:b/>
          <w:bCs/>
          <w:lang w:val="fr-FR"/>
        </w:rPr>
        <w:t xml:space="preserve">la société immobilière </w:t>
      </w:r>
      <w:r w:rsidRPr="00181EB1">
        <w:rPr>
          <w:rFonts w:ascii="ShellLight" w:hAnsi="ShellLight"/>
          <w:b/>
          <w:bCs/>
          <w:lang w:val="fr-FR"/>
        </w:rPr>
        <w:t>Redevco</w:t>
      </w:r>
      <w:r>
        <w:rPr>
          <w:rFonts w:ascii="ShellLight" w:hAnsi="ShellLight"/>
          <w:b/>
          <w:bCs/>
          <w:lang w:val="fr-FR"/>
        </w:rPr>
        <w:t xml:space="preserve"> </w:t>
      </w:r>
      <w:r w:rsidR="00B46FA1">
        <w:rPr>
          <w:rFonts w:ascii="ShellLight" w:hAnsi="ShellLight"/>
          <w:b/>
          <w:bCs/>
          <w:lang w:val="fr-FR"/>
        </w:rPr>
        <w:t>ont</w:t>
      </w:r>
      <w:r w:rsidR="005D7CE7">
        <w:rPr>
          <w:rFonts w:ascii="ShellLight" w:hAnsi="ShellLight"/>
          <w:b/>
          <w:bCs/>
          <w:lang w:val="fr-FR"/>
        </w:rPr>
        <w:t xml:space="preserve"> </w:t>
      </w:r>
      <w:r w:rsidR="00B46FA1">
        <w:rPr>
          <w:rFonts w:ascii="ShellLight" w:hAnsi="ShellLight"/>
          <w:b/>
          <w:bCs/>
          <w:lang w:val="fr-FR"/>
        </w:rPr>
        <w:t>débuté</w:t>
      </w:r>
      <w:r w:rsidR="005D7CE7">
        <w:rPr>
          <w:rFonts w:ascii="ShellLight" w:hAnsi="ShellLight"/>
          <w:b/>
          <w:bCs/>
          <w:lang w:val="fr-FR"/>
        </w:rPr>
        <w:t xml:space="preserve"> la mise</w:t>
      </w:r>
      <w:r w:rsidR="00417E29" w:rsidRPr="00181EB1">
        <w:rPr>
          <w:rFonts w:ascii="ShellLight" w:hAnsi="ShellLight"/>
          <w:b/>
          <w:bCs/>
          <w:lang w:val="fr-FR"/>
        </w:rPr>
        <w:t xml:space="preserve"> </w:t>
      </w:r>
      <w:r w:rsidRPr="00181EB1">
        <w:rPr>
          <w:rFonts w:ascii="ShellLight" w:hAnsi="ShellLight"/>
          <w:b/>
          <w:bCs/>
          <w:lang w:val="fr-FR"/>
        </w:rPr>
        <w:t xml:space="preserve">en place </w:t>
      </w:r>
      <w:r w:rsidR="005D7CE7">
        <w:rPr>
          <w:rFonts w:ascii="ShellLight" w:hAnsi="ShellLight"/>
          <w:b/>
          <w:bCs/>
          <w:lang w:val="fr-FR"/>
        </w:rPr>
        <w:t>d’</w:t>
      </w:r>
      <w:r w:rsidRPr="00181EB1">
        <w:rPr>
          <w:rFonts w:ascii="ShellLight" w:hAnsi="ShellLight"/>
          <w:b/>
          <w:bCs/>
          <w:lang w:val="fr-FR"/>
        </w:rPr>
        <w:t>un réseau de bornes de recharge pour les voitures hybrides et électriques</w:t>
      </w:r>
      <w:r w:rsidR="005D7CE7">
        <w:rPr>
          <w:rFonts w:ascii="ShellLight" w:hAnsi="ShellLight"/>
          <w:b/>
          <w:bCs/>
          <w:lang w:val="fr-FR"/>
        </w:rPr>
        <w:t xml:space="preserve"> </w:t>
      </w:r>
      <w:r w:rsidR="00DF4137">
        <w:rPr>
          <w:rFonts w:ascii="ShellLight" w:hAnsi="ShellLight"/>
          <w:b/>
          <w:bCs/>
          <w:lang w:val="fr-FR"/>
        </w:rPr>
        <w:t>l’été dernier</w:t>
      </w:r>
      <w:r w:rsidRPr="00181EB1">
        <w:rPr>
          <w:rFonts w:ascii="ShellLight" w:hAnsi="ShellLight"/>
          <w:b/>
          <w:bCs/>
          <w:lang w:val="fr-FR"/>
        </w:rPr>
        <w:t xml:space="preserve">. </w:t>
      </w:r>
      <w:r w:rsidR="00250257">
        <w:rPr>
          <w:rFonts w:ascii="ShellLight" w:hAnsi="ShellLight"/>
          <w:b/>
          <w:bCs/>
          <w:lang w:val="fr-FR"/>
        </w:rPr>
        <w:t>La 100</w:t>
      </w:r>
      <w:r w:rsidR="00250257" w:rsidRPr="00837D7E">
        <w:rPr>
          <w:rFonts w:ascii="ShellLight" w:hAnsi="ShellLight"/>
          <w:b/>
          <w:bCs/>
          <w:vertAlign w:val="superscript"/>
          <w:lang w:val="fr-FR"/>
        </w:rPr>
        <w:t>ème</w:t>
      </w:r>
      <w:r w:rsidR="00250257">
        <w:rPr>
          <w:rFonts w:ascii="ShellLight" w:hAnsi="ShellLight"/>
          <w:b/>
          <w:bCs/>
          <w:lang w:val="fr-FR"/>
        </w:rPr>
        <w:t xml:space="preserve"> de ces stations</w:t>
      </w:r>
      <w:r w:rsidR="006926B3">
        <w:rPr>
          <w:rFonts w:ascii="ShellLight" w:hAnsi="ShellLight"/>
          <w:b/>
          <w:bCs/>
          <w:lang w:val="fr-FR"/>
        </w:rPr>
        <w:t xml:space="preserve"> électriques a été inaugurée aujourd’hui sur le parking </w:t>
      </w:r>
      <w:r w:rsidR="00891308">
        <w:rPr>
          <w:rFonts w:ascii="ShellLight" w:hAnsi="ShellLight"/>
          <w:b/>
          <w:bCs/>
          <w:lang w:val="fr-FR"/>
        </w:rPr>
        <w:t>de</w:t>
      </w:r>
      <w:r w:rsidR="00E70000">
        <w:rPr>
          <w:rFonts w:ascii="ShellLight" w:hAnsi="ShellLight"/>
          <w:b/>
          <w:bCs/>
          <w:lang w:val="fr-FR"/>
        </w:rPr>
        <w:t xml:space="preserve"> l’hypermarché Carrefour de </w:t>
      </w:r>
      <w:r w:rsidR="00F43116">
        <w:rPr>
          <w:rFonts w:ascii="ShellLight" w:hAnsi="ShellLight"/>
          <w:b/>
          <w:bCs/>
          <w:lang w:val="fr-FR"/>
        </w:rPr>
        <w:t>Korbeek-Lo</w:t>
      </w:r>
      <w:r w:rsidR="00B46FA1">
        <w:rPr>
          <w:rFonts w:ascii="ShellLight" w:hAnsi="ShellLight"/>
          <w:b/>
          <w:bCs/>
          <w:lang w:val="fr-FR"/>
        </w:rPr>
        <w:t xml:space="preserve"> en présence des trois partenaires</w:t>
      </w:r>
      <w:r w:rsidR="00AE4D2D">
        <w:rPr>
          <w:rFonts w:ascii="ShellLight" w:hAnsi="ShellLight"/>
          <w:b/>
          <w:bCs/>
          <w:lang w:val="fr-FR"/>
        </w:rPr>
        <w:t xml:space="preserve"> et</w:t>
      </w:r>
      <w:r w:rsidR="009B3363">
        <w:rPr>
          <w:rFonts w:ascii="ShellLight" w:hAnsi="ShellLight"/>
          <w:b/>
          <w:bCs/>
          <w:lang w:val="fr-FR"/>
        </w:rPr>
        <w:t xml:space="preserve"> leurs représentants</w:t>
      </w:r>
      <w:r w:rsidR="000F01DF">
        <w:rPr>
          <w:rFonts w:ascii="ShellLight" w:hAnsi="ShellLight"/>
          <w:b/>
          <w:bCs/>
          <w:lang w:val="fr-FR"/>
        </w:rPr>
        <w:t xml:space="preserve">. </w:t>
      </w:r>
      <w:r>
        <w:rPr>
          <w:rFonts w:ascii="ShellLight" w:hAnsi="ShellLight"/>
          <w:b/>
          <w:bCs/>
          <w:lang w:val="fr-FR"/>
        </w:rPr>
        <w:t>Au total,</w:t>
      </w:r>
      <w:r w:rsidR="00B87FE7">
        <w:rPr>
          <w:rFonts w:ascii="ShellLight" w:hAnsi="ShellLight"/>
          <w:b/>
          <w:bCs/>
          <w:lang w:val="fr-FR"/>
        </w:rPr>
        <w:t xml:space="preserve"> </w:t>
      </w:r>
      <w:r w:rsidR="00643ECE">
        <w:rPr>
          <w:rFonts w:ascii="ShellLight" w:hAnsi="ShellLight"/>
          <w:b/>
          <w:bCs/>
          <w:lang w:val="fr-FR"/>
        </w:rPr>
        <w:t xml:space="preserve">près de 500 </w:t>
      </w:r>
      <w:r>
        <w:rPr>
          <w:rFonts w:ascii="ShellLight" w:hAnsi="ShellLight"/>
          <w:b/>
          <w:bCs/>
          <w:lang w:val="fr-FR"/>
        </w:rPr>
        <w:t xml:space="preserve"> </w:t>
      </w:r>
      <w:r w:rsidRPr="00181EB1">
        <w:rPr>
          <w:rFonts w:ascii="ShellLight" w:hAnsi="ShellLight"/>
          <w:b/>
          <w:bCs/>
          <w:lang w:val="fr-FR"/>
        </w:rPr>
        <w:t>bornes de recharge capables de re</w:t>
      </w:r>
      <w:r>
        <w:rPr>
          <w:rFonts w:ascii="ShellLight" w:hAnsi="ShellLight"/>
          <w:b/>
          <w:bCs/>
          <w:lang w:val="fr-FR"/>
        </w:rPr>
        <w:t xml:space="preserve">charger simultanément </w:t>
      </w:r>
      <w:r w:rsidR="00643ECE">
        <w:rPr>
          <w:rFonts w:ascii="ShellLight" w:hAnsi="ShellLight"/>
          <w:b/>
          <w:bCs/>
          <w:lang w:val="fr-FR"/>
        </w:rPr>
        <w:t>près de 1</w:t>
      </w:r>
      <w:r w:rsidR="00F941EC">
        <w:rPr>
          <w:rFonts w:ascii="ShellLight" w:hAnsi="ShellLight"/>
          <w:b/>
          <w:bCs/>
          <w:lang w:val="fr-FR"/>
        </w:rPr>
        <w:t xml:space="preserve"> </w:t>
      </w:r>
      <w:r w:rsidR="00643ECE">
        <w:rPr>
          <w:rFonts w:ascii="ShellLight" w:hAnsi="ShellLight"/>
          <w:b/>
          <w:bCs/>
          <w:lang w:val="fr-FR"/>
        </w:rPr>
        <w:t>000</w:t>
      </w:r>
      <w:r>
        <w:rPr>
          <w:rFonts w:ascii="ShellLight" w:hAnsi="ShellLight"/>
          <w:b/>
          <w:bCs/>
          <w:lang w:val="fr-FR"/>
        </w:rPr>
        <w:t> </w:t>
      </w:r>
      <w:r w:rsidRPr="00181EB1">
        <w:rPr>
          <w:rFonts w:ascii="ShellLight" w:hAnsi="ShellLight"/>
          <w:b/>
          <w:bCs/>
          <w:lang w:val="fr-FR"/>
        </w:rPr>
        <w:t xml:space="preserve">véhicules </w:t>
      </w:r>
      <w:r>
        <w:rPr>
          <w:rFonts w:ascii="ShellLight" w:hAnsi="ShellLight"/>
          <w:b/>
          <w:bCs/>
          <w:lang w:val="fr-FR"/>
        </w:rPr>
        <w:t xml:space="preserve">seront installées </w:t>
      </w:r>
      <w:r w:rsidRPr="00181EB1">
        <w:rPr>
          <w:rFonts w:ascii="ShellLight" w:hAnsi="ShellLight"/>
          <w:b/>
          <w:bCs/>
          <w:lang w:val="fr-FR"/>
        </w:rPr>
        <w:t xml:space="preserve">d'ici à </w:t>
      </w:r>
      <w:r w:rsidRPr="00E33F28">
        <w:rPr>
          <w:rFonts w:ascii="ShellLight" w:hAnsi="ShellLight"/>
          <w:b/>
          <w:bCs/>
          <w:lang w:val="fr-FR"/>
        </w:rPr>
        <w:t>202</w:t>
      </w:r>
      <w:r w:rsidR="00E33F28" w:rsidRPr="00E33F28">
        <w:rPr>
          <w:rFonts w:ascii="ShellLight" w:hAnsi="ShellLight"/>
          <w:b/>
          <w:bCs/>
          <w:lang w:val="fr-FR"/>
        </w:rPr>
        <w:t>5</w:t>
      </w:r>
      <w:r w:rsidRPr="00181EB1">
        <w:rPr>
          <w:rFonts w:ascii="ShellLight" w:hAnsi="ShellLight"/>
          <w:b/>
          <w:bCs/>
          <w:lang w:val="fr-FR"/>
        </w:rPr>
        <w:t>. Les entreprises sont fortement engagées dans l'accélération de la transition énergétique et souhaitent améliorer et optimiser l'infrastructure de recharge pour leurs clients.</w:t>
      </w:r>
    </w:p>
    <w:p w14:paraId="52D95E2B" w14:textId="77777777" w:rsidR="009F6FD2" w:rsidRPr="00181EB1" w:rsidRDefault="009F6FD2" w:rsidP="009F6FD2">
      <w:pPr>
        <w:spacing w:after="0" w:line="240" w:lineRule="auto"/>
        <w:jc w:val="both"/>
        <w:rPr>
          <w:rFonts w:ascii="ShellLight" w:hAnsi="ShellLight"/>
          <w:b/>
          <w:bCs/>
          <w:lang w:val="fr-FR"/>
        </w:rPr>
      </w:pPr>
    </w:p>
    <w:p w14:paraId="77FE8BFB" w14:textId="77777777" w:rsidR="009F6FD2" w:rsidRPr="00181EB1" w:rsidRDefault="009F6FD2" w:rsidP="009F6FD2">
      <w:pPr>
        <w:spacing w:after="0" w:line="240" w:lineRule="auto"/>
        <w:jc w:val="both"/>
        <w:rPr>
          <w:rFonts w:ascii="ShellLight" w:hAnsi="ShellLight"/>
          <w:b/>
          <w:bCs/>
          <w:lang w:val="fr-FR"/>
        </w:rPr>
      </w:pPr>
      <w:r w:rsidRPr="00FD2D4F">
        <w:rPr>
          <w:rFonts w:ascii="ShellLight" w:hAnsi="ShellLight"/>
          <w:b/>
          <w:bCs/>
          <w:lang w:val="fr-FR"/>
        </w:rPr>
        <w:t>Shell facilite et rationalise la recharge pour les conducteurs de voitures électriques</w:t>
      </w:r>
      <w:r w:rsidRPr="00181EB1">
        <w:rPr>
          <w:rFonts w:ascii="ShellLight" w:hAnsi="ShellLight"/>
          <w:b/>
          <w:bCs/>
          <w:lang w:val="fr-FR"/>
        </w:rPr>
        <w:t xml:space="preserve"> </w:t>
      </w:r>
    </w:p>
    <w:p w14:paraId="7C36AF5C" w14:textId="77777777" w:rsidR="00F43116" w:rsidRDefault="009F6FD2" w:rsidP="009F6FD2">
      <w:pPr>
        <w:spacing w:after="0" w:line="240" w:lineRule="auto"/>
        <w:jc w:val="both"/>
        <w:rPr>
          <w:rFonts w:ascii="ShellLight" w:hAnsi="ShellLight"/>
          <w:lang w:val="fr-FR"/>
        </w:rPr>
      </w:pPr>
      <w:r w:rsidRPr="00FD2D4F">
        <w:rPr>
          <w:rFonts w:ascii="ShellLight" w:hAnsi="ShellLight"/>
          <w:lang w:val="fr-FR"/>
        </w:rPr>
        <w:t xml:space="preserve">En juin dernier, Shell a annoncé l'expansion de son réseau de stations de recharge grâce à un partenariat avec Carrefour et Redevco, l'un des principaux partenaires immobiliers </w:t>
      </w:r>
      <w:r w:rsidR="6098BFEF" w:rsidRPr="6098BFEF">
        <w:rPr>
          <w:rFonts w:ascii="ShellLight" w:hAnsi="ShellLight"/>
          <w:lang w:val="fr-FR"/>
        </w:rPr>
        <w:t>du</w:t>
      </w:r>
      <w:r w:rsidRPr="00FD2D4F">
        <w:rPr>
          <w:rFonts w:ascii="ShellLight" w:hAnsi="ShellLight"/>
          <w:lang w:val="fr-FR"/>
        </w:rPr>
        <w:t xml:space="preserve"> supermarché. L'ambition de Shell est de contribuer à une forme de mobilité durable en rendant possible une recharge intelligente et facile pour tout le monde, n'importe où : à la maison, au travail, sur la route ou à destination, par exemple lorsque l'on fait ses courses. </w:t>
      </w:r>
    </w:p>
    <w:p w14:paraId="3AEE6B15" w14:textId="77777777" w:rsidR="00E539F4" w:rsidRDefault="00E539F4" w:rsidP="009F6FD2">
      <w:pPr>
        <w:spacing w:after="0" w:line="240" w:lineRule="auto"/>
        <w:jc w:val="both"/>
        <w:rPr>
          <w:rFonts w:ascii="ShellLight" w:hAnsi="ShellLight"/>
          <w:lang w:val="fr-FR"/>
        </w:rPr>
      </w:pPr>
    </w:p>
    <w:p w14:paraId="7E238C77" w14:textId="0E0E1733" w:rsidR="009B2AF4" w:rsidRDefault="00464B6F" w:rsidP="009F6FD2">
      <w:pPr>
        <w:spacing w:after="0" w:line="240" w:lineRule="auto"/>
        <w:jc w:val="both"/>
        <w:rPr>
          <w:rFonts w:ascii="ShellLight" w:hAnsi="ShellLight"/>
          <w:lang w:val="fr-FR"/>
        </w:rPr>
      </w:pPr>
      <w:r>
        <w:rPr>
          <w:rFonts w:ascii="ShellLight" w:hAnsi="ShellLight"/>
          <w:lang w:val="fr-FR"/>
        </w:rPr>
        <w:t xml:space="preserve">La mise en place des nouvelles </w:t>
      </w:r>
      <w:r w:rsidRPr="004F4453">
        <w:rPr>
          <w:rFonts w:ascii="ShellLight" w:hAnsi="ShellLight"/>
          <w:lang w:val="fr-FR"/>
        </w:rPr>
        <w:t>bornes de recharge Shell Recharge</w:t>
      </w:r>
      <w:r>
        <w:rPr>
          <w:rFonts w:ascii="ShellLight" w:hAnsi="ShellLight"/>
          <w:lang w:val="fr-FR"/>
        </w:rPr>
        <w:t xml:space="preserve"> a démarré en juillet 2023. </w:t>
      </w:r>
      <w:r w:rsidRPr="00F3671D">
        <w:rPr>
          <w:rFonts w:ascii="ShellLight" w:hAnsi="ShellLight"/>
          <w:lang w:val="fr-FR"/>
        </w:rPr>
        <w:t>À</w:t>
      </w:r>
      <w:r>
        <w:rPr>
          <w:rFonts w:ascii="ShellLight" w:hAnsi="ShellLight"/>
          <w:lang w:val="fr-FR"/>
        </w:rPr>
        <w:t xml:space="preserve"> ce jour, 100 pôles sont déjà à disposition dans les parkings de </w:t>
      </w:r>
      <w:r w:rsidRPr="008952E7">
        <w:rPr>
          <w:rFonts w:ascii="ShellLight" w:hAnsi="ShellLight"/>
          <w:lang w:val="fr-FR"/>
        </w:rPr>
        <w:t xml:space="preserve">Borsbeek, Ninove, Grimbergen, </w:t>
      </w:r>
      <w:r w:rsidRPr="008952E7">
        <w:rPr>
          <w:rFonts w:ascii="ShellLight" w:hAnsi="ShellLight"/>
          <w:lang w:val="fr-BE"/>
        </w:rPr>
        <w:t xml:space="preserve">Coxyde, Kuringen, Hasselt, et Edegem Molenveld. </w:t>
      </w:r>
      <w:r w:rsidR="00F43116">
        <w:rPr>
          <w:rFonts w:ascii="ShellLight" w:hAnsi="ShellLight"/>
          <w:lang w:val="fr-FR"/>
        </w:rPr>
        <w:t xml:space="preserve">En plus de l’installation des bornes de recharge, Shell propose également une carte de recharge, </w:t>
      </w:r>
      <w:r w:rsidR="009F6FD2" w:rsidRPr="00FD2D4F">
        <w:rPr>
          <w:rFonts w:ascii="ShellLight" w:hAnsi="ShellLight"/>
          <w:lang w:val="fr-FR"/>
        </w:rPr>
        <w:t>la Shell EV Card</w:t>
      </w:r>
      <w:r w:rsidR="00F43116">
        <w:rPr>
          <w:rFonts w:ascii="ShellLight" w:hAnsi="ShellLight"/>
          <w:lang w:val="fr-FR"/>
        </w:rPr>
        <w:t>,</w:t>
      </w:r>
      <w:r w:rsidR="009F6FD2" w:rsidRPr="00FD2D4F">
        <w:rPr>
          <w:rFonts w:ascii="ShellLight" w:hAnsi="ShellLight"/>
          <w:lang w:val="fr-FR"/>
        </w:rPr>
        <w:t xml:space="preserve"> et/ou l'application Shell Recharge</w:t>
      </w:r>
      <w:r w:rsidR="00F43116">
        <w:rPr>
          <w:rFonts w:ascii="ShellLight" w:hAnsi="ShellLight"/>
          <w:lang w:val="fr-FR"/>
        </w:rPr>
        <w:t>, grâce auxquelles les utilisateurs</w:t>
      </w:r>
      <w:r w:rsidR="009F6FD2" w:rsidRPr="00FD2D4F">
        <w:rPr>
          <w:rFonts w:ascii="ShellLight" w:hAnsi="ShellLight"/>
          <w:lang w:val="fr-FR"/>
        </w:rPr>
        <w:t xml:space="preserve"> ont accès à plus de 35</w:t>
      </w:r>
      <w:r w:rsidR="009F6FD2">
        <w:rPr>
          <w:rFonts w:ascii="ShellLight" w:hAnsi="ShellLight"/>
          <w:lang w:val="fr-FR"/>
        </w:rPr>
        <w:t> 000 </w:t>
      </w:r>
      <w:r w:rsidR="009F6FD2" w:rsidRPr="00FD2D4F">
        <w:rPr>
          <w:rFonts w:ascii="ShellLight" w:hAnsi="ShellLight"/>
          <w:lang w:val="fr-FR"/>
        </w:rPr>
        <w:t>points de char</w:t>
      </w:r>
      <w:r w:rsidR="009F6FD2">
        <w:rPr>
          <w:rFonts w:ascii="ShellLight" w:hAnsi="ShellLight"/>
          <w:lang w:val="fr-FR"/>
        </w:rPr>
        <w:t>ge en Belgique et à plus de 500 000 </w:t>
      </w:r>
      <w:r w:rsidR="009F6FD2" w:rsidRPr="00FD2D4F">
        <w:rPr>
          <w:rFonts w:ascii="ShellLight" w:hAnsi="ShellLight"/>
          <w:lang w:val="fr-FR"/>
        </w:rPr>
        <w:t>points de charge en Europe</w:t>
      </w:r>
      <w:r w:rsidR="009F6FD2">
        <w:rPr>
          <w:rFonts w:ascii="ShellLight" w:hAnsi="ShellLight"/>
          <w:lang w:val="fr-FR"/>
        </w:rPr>
        <w:t> ;</w:t>
      </w:r>
      <w:r w:rsidR="009F6FD2" w:rsidRPr="00FD2D4F">
        <w:rPr>
          <w:rFonts w:ascii="ShellLight" w:hAnsi="ShellLight"/>
          <w:lang w:val="fr-FR"/>
        </w:rPr>
        <w:t xml:space="preserve"> </w:t>
      </w:r>
      <w:r w:rsidR="009F6FD2">
        <w:rPr>
          <w:rFonts w:ascii="ShellLight" w:hAnsi="ShellLight"/>
          <w:lang w:val="fr-FR"/>
        </w:rPr>
        <w:t>l</w:t>
      </w:r>
      <w:r w:rsidR="009F6FD2" w:rsidRPr="00FD2D4F">
        <w:rPr>
          <w:rFonts w:ascii="ShellLight" w:hAnsi="ShellLight"/>
          <w:lang w:val="fr-FR"/>
        </w:rPr>
        <w:t>e plus grand réseau de stations de recharge du marché</w:t>
      </w:r>
      <w:r w:rsidR="009F6FD2" w:rsidRPr="00181EB1">
        <w:rPr>
          <w:rFonts w:ascii="ShellLight" w:hAnsi="ShellLight"/>
          <w:lang w:val="fr-FR"/>
        </w:rPr>
        <w:t>.</w:t>
      </w:r>
    </w:p>
    <w:p w14:paraId="0807BE64" w14:textId="77777777" w:rsidR="00F60B69" w:rsidRDefault="00F60B69" w:rsidP="009F6FD2">
      <w:pPr>
        <w:spacing w:after="0" w:line="240" w:lineRule="auto"/>
        <w:jc w:val="both"/>
        <w:rPr>
          <w:rFonts w:ascii="ShellLight" w:hAnsi="ShellLight"/>
          <w:lang w:val="fr-FR"/>
        </w:rPr>
      </w:pPr>
    </w:p>
    <w:p w14:paraId="664BC338" w14:textId="22F387FA" w:rsidR="00E23135" w:rsidRPr="00837D7E" w:rsidRDefault="00E23135" w:rsidP="009F6FD2">
      <w:pPr>
        <w:spacing w:after="0" w:line="240" w:lineRule="auto"/>
        <w:jc w:val="both"/>
        <w:rPr>
          <w:rFonts w:ascii="ShellLight" w:hAnsi="ShellLight"/>
          <w:b/>
          <w:bCs/>
          <w:lang w:val="fr-FR"/>
        </w:rPr>
      </w:pPr>
      <w:r w:rsidRPr="00837D7E">
        <w:rPr>
          <w:rFonts w:ascii="ShellLight" w:hAnsi="ShellLight"/>
          <w:b/>
          <w:bCs/>
          <w:lang w:val="fr-FR"/>
        </w:rPr>
        <w:t xml:space="preserve">Des emplacements </w:t>
      </w:r>
      <w:r w:rsidR="001162C2">
        <w:rPr>
          <w:rFonts w:ascii="ShellLight" w:hAnsi="ShellLight"/>
          <w:b/>
          <w:bCs/>
          <w:lang w:val="fr-FR"/>
        </w:rPr>
        <w:t>prévus</w:t>
      </w:r>
      <w:r w:rsidR="00FD578D" w:rsidRPr="00837D7E">
        <w:rPr>
          <w:rFonts w:ascii="ShellLight" w:hAnsi="ShellLight"/>
          <w:b/>
          <w:bCs/>
          <w:lang w:val="fr-FR"/>
        </w:rPr>
        <w:t xml:space="preserve"> pour la vie de tous les jours</w:t>
      </w:r>
      <w:r w:rsidRPr="00837D7E">
        <w:rPr>
          <w:rFonts w:ascii="ShellLight" w:hAnsi="ShellLight"/>
          <w:b/>
          <w:bCs/>
          <w:lang w:val="fr-FR"/>
        </w:rPr>
        <w:t xml:space="preserve"> </w:t>
      </w:r>
    </w:p>
    <w:p w14:paraId="034203F3" w14:textId="3F549D21" w:rsidR="00537936" w:rsidRPr="00837D7E" w:rsidRDefault="009F6FD2" w:rsidP="009F6FD2">
      <w:pPr>
        <w:spacing w:after="0" w:line="240" w:lineRule="auto"/>
        <w:jc w:val="both"/>
        <w:rPr>
          <w:rFonts w:ascii="ShellLight" w:hAnsi="ShellLight"/>
          <w:highlight w:val="yellow"/>
          <w:lang w:val="fr-FR"/>
        </w:rPr>
      </w:pPr>
      <w:r w:rsidRPr="006409F2">
        <w:rPr>
          <w:rFonts w:ascii="ShellLight" w:hAnsi="ShellLight"/>
          <w:lang w:val="fr-FR"/>
        </w:rPr>
        <w:t xml:space="preserve">Les bornes de recharge </w:t>
      </w:r>
      <w:r w:rsidR="00EF7052">
        <w:rPr>
          <w:rFonts w:ascii="ShellLight" w:hAnsi="ShellLight"/>
          <w:lang w:val="fr-FR"/>
        </w:rPr>
        <w:t xml:space="preserve">ont </w:t>
      </w:r>
      <w:r>
        <w:rPr>
          <w:rFonts w:ascii="ShellLight" w:hAnsi="ShellLight"/>
          <w:lang w:val="fr-FR"/>
        </w:rPr>
        <w:t>une capacité de charge de 22 kW (chargeurs ordinaires) à 150 </w:t>
      </w:r>
      <w:r w:rsidRPr="006409F2">
        <w:rPr>
          <w:rFonts w:ascii="ShellLight" w:hAnsi="ShellLight"/>
          <w:lang w:val="fr-FR"/>
        </w:rPr>
        <w:t>kW (chargeurs rapides), ce qui permet de recharger un véhicule électr</w:t>
      </w:r>
      <w:r>
        <w:rPr>
          <w:rFonts w:ascii="ShellLight" w:hAnsi="ShellLight"/>
          <w:lang w:val="fr-FR"/>
        </w:rPr>
        <w:t>ique en quelques minutes. En 25 </w:t>
      </w:r>
      <w:r w:rsidRPr="006409F2">
        <w:rPr>
          <w:rFonts w:ascii="ShellLight" w:hAnsi="ShellLight"/>
          <w:lang w:val="fr-FR"/>
        </w:rPr>
        <w:t>minutes et avec un chargeur rapide, la batterie se</w:t>
      </w:r>
      <w:r>
        <w:rPr>
          <w:rFonts w:ascii="ShellLight" w:hAnsi="ShellLight"/>
          <w:lang w:val="fr-FR"/>
        </w:rPr>
        <w:t xml:space="preserve"> recharge en moyenne de 20 à 80 </w:t>
      </w:r>
      <w:r w:rsidRPr="006409F2">
        <w:rPr>
          <w:rFonts w:ascii="ShellLight" w:hAnsi="ShellLight"/>
          <w:lang w:val="fr-FR"/>
        </w:rPr>
        <w:t xml:space="preserve">%. Cela correspond au temps passé à faire ses courses, ce qui en fait une session de charge idéale. Cette collaboration est en partie rendue possible par la société immobilière Redevco, qui gère les </w:t>
      </w:r>
      <w:r w:rsidR="5C5005F8" w:rsidRPr="5C5005F8">
        <w:rPr>
          <w:rFonts w:ascii="ShellLight" w:hAnsi="ShellLight"/>
          <w:lang w:val="fr-FR"/>
        </w:rPr>
        <w:t xml:space="preserve">parcs </w:t>
      </w:r>
      <w:r w:rsidR="6EEE3532" w:rsidRPr="6EEE3532">
        <w:rPr>
          <w:rFonts w:ascii="ShellLight" w:hAnsi="ShellLight"/>
          <w:lang w:val="fr-FR"/>
        </w:rPr>
        <w:t xml:space="preserve">commerciaux </w:t>
      </w:r>
      <w:r w:rsidRPr="006409F2">
        <w:rPr>
          <w:rFonts w:ascii="ShellLight" w:hAnsi="ShellLight"/>
          <w:lang w:val="fr-FR"/>
        </w:rPr>
        <w:t>où sont placées les bornes de recharge</w:t>
      </w:r>
      <w:r w:rsidRPr="00181EB1">
        <w:rPr>
          <w:rFonts w:ascii="ShellLight" w:hAnsi="ShellLight"/>
          <w:lang w:val="fr-FR"/>
        </w:rPr>
        <w:t xml:space="preserve">. </w:t>
      </w:r>
    </w:p>
    <w:p w14:paraId="1AE21A88" w14:textId="77777777" w:rsidR="009F6FD2" w:rsidRPr="00181EB1" w:rsidRDefault="009F6FD2" w:rsidP="009F6FD2">
      <w:pPr>
        <w:spacing w:after="0" w:line="240" w:lineRule="auto"/>
        <w:jc w:val="both"/>
        <w:rPr>
          <w:rFonts w:ascii="ShellLight" w:hAnsi="ShellLight"/>
          <w:lang w:val="fr-FR"/>
        </w:rPr>
      </w:pPr>
    </w:p>
    <w:p w14:paraId="6F209604" w14:textId="232EEA3D" w:rsidR="009F6FD2" w:rsidRPr="00181EB1" w:rsidRDefault="009F6FD2" w:rsidP="009F6FD2">
      <w:pPr>
        <w:spacing w:after="0" w:line="240" w:lineRule="auto"/>
        <w:jc w:val="both"/>
        <w:rPr>
          <w:rFonts w:ascii="ShellLight" w:hAnsi="ShellLight"/>
          <w:lang w:val="fr-FR"/>
        </w:rPr>
      </w:pPr>
      <w:r w:rsidRPr="00A47975">
        <w:rPr>
          <w:rFonts w:ascii="ShellLight" w:hAnsi="ShellLight"/>
          <w:lang w:val="fr-FR"/>
        </w:rPr>
        <w:t>Christophe Vaessen, président et administrateur délégué de Belgian Shell</w:t>
      </w:r>
      <w:r>
        <w:rPr>
          <w:rFonts w:ascii="ShellLight" w:hAnsi="ShellLight"/>
          <w:lang w:val="fr-FR"/>
        </w:rPr>
        <w:t> </w:t>
      </w:r>
      <w:r w:rsidR="00537936">
        <w:rPr>
          <w:rFonts w:ascii="ShellLight" w:hAnsi="ShellLight"/>
          <w:lang w:val="fr-FR"/>
        </w:rPr>
        <w:t xml:space="preserve">lors de l’inauguration </w:t>
      </w:r>
      <w:r w:rsidRPr="00A47975">
        <w:rPr>
          <w:rFonts w:ascii="ShellLight" w:hAnsi="ShellLight"/>
          <w:lang w:val="fr-FR"/>
        </w:rPr>
        <w:t xml:space="preserve">: </w:t>
      </w:r>
      <w:r>
        <w:rPr>
          <w:rFonts w:ascii="ShellLight" w:hAnsi="ShellLight"/>
          <w:lang w:val="fr-FR"/>
        </w:rPr>
        <w:t>« </w:t>
      </w:r>
      <w:r w:rsidRPr="00A47975">
        <w:rPr>
          <w:rFonts w:ascii="ShellLight" w:hAnsi="ShellLight"/>
          <w:i/>
          <w:lang w:val="fr-FR"/>
        </w:rPr>
        <w:t xml:space="preserve">La mise en service </w:t>
      </w:r>
      <w:r w:rsidR="00C225A2">
        <w:rPr>
          <w:rFonts w:ascii="ShellLight" w:hAnsi="ShellLight"/>
          <w:i/>
          <w:lang w:val="fr-FR"/>
        </w:rPr>
        <w:t>des</w:t>
      </w:r>
      <w:r w:rsidRPr="00A47975">
        <w:rPr>
          <w:rFonts w:ascii="ShellLight" w:hAnsi="ShellLight"/>
          <w:i/>
          <w:lang w:val="fr-FR"/>
        </w:rPr>
        <w:t xml:space="preserve"> première</w:t>
      </w:r>
      <w:r w:rsidR="00C225A2">
        <w:rPr>
          <w:rFonts w:ascii="ShellLight" w:hAnsi="ShellLight"/>
          <w:i/>
          <w:lang w:val="fr-FR"/>
        </w:rPr>
        <w:t>s</w:t>
      </w:r>
      <w:r w:rsidRPr="00A47975">
        <w:rPr>
          <w:rFonts w:ascii="ShellLight" w:hAnsi="ShellLight"/>
          <w:i/>
          <w:lang w:val="fr-FR"/>
        </w:rPr>
        <w:t xml:space="preserve"> station</w:t>
      </w:r>
      <w:r w:rsidR="00C225A2">
        <w:rPr>
          <w:rFonts w:ascii="ShellLight" w:hAnsi="ShellLight"/>
          <w:i/>
          <w:lang w:val="fr-FR"/>
        </w:rPr>
        <w:t>s</w:t>
      </w:r>
      <w:r w:rsidRPr="00A47975">
        <w:rPr>
          <w:rFonts w:ascii="ShellLight" w:hAnsi="ShellLight"/>
          <w:i/>
          <w:lang w:val="fr-FR"/>
        </w:rPr>
        <w:t xml:space="preserve"> de recharge du partenariat entre Shell et Carrefour est une étape importante pour notre objectif de réduction des émissions locales de CO</w:t>
      </w:r>
      <w:r w:rsidRPr="00A47975">
        <w:rPr>
          <w:rFonts w:ascii="ShellLight" w:hAnsi="ShellLight"/>
          <w:i/>
          <w:vertAlign w:val="subscript"/>
          <w:lang w:val="fr-FR"/>
        </w:rPr>
        <w:t>2</w:t>
      </w:r>
      <w:r w:rsidRPr="00A47975">
        <w:rPr>
          <w:rFonts w:ascii="ShellLight" w:hAnsi="ShellLight"/>
          <w:i/>
          <w:lang w:val="fr-FR"/>
        </w:rPr>
        <w:t>. En étendant notre réseau de stations de recharge, nous pouvons rendre la conduite électrique plus attrayante. Les collaborations avec des entreprises comme Carrefour sont essentielles pour accélérer la transition énergétique dans notre pays.</w:t>
      </w:r>
      <w:r>
        <w:rPr>
          <w:rFonts w:ascii="ShellLight" w:hAnsi="ShellLight"/>
          <w:i/>
          <w:lang w:val="fr-FR"/>
        </w:rPr>
        <w:t> »</w:t>
      </w:r>
    </w:p>
    <w:p w14:paraId="502803A6" w14:textId="77777777" w:rsidR="009F6FD2" w:rsidRPr="00181EB1" w:rsidRDefault="009F6FD2" w:rsidP="009F6FD2">
      <w:pPr>
        <w:spacing w:after="0" w:line="240" w:lineRule="auto"/>
        <w:jc w:val="both"/>
        <w:rPr>
          <w:rFonts w:ascii="ShellLight" w:eastAsia="ShellLight" w:hAnsi="ShellLight" w:cs="ShellLight"/>
          <w:b/>
          <w:bCs/>
          <w:lang w:val="fr-FR"/>
        </w:rPr>
      </w:pPr>
    </w:p>
    <w:p w14:paraId="2A20DC3C" w14:textId="77777777" w:rsidR="009F6FD2" w:rsidRPr="00181EB1" w:rsidRDefault="009F6FD2" w:rsidP="009F6FD2">
      <w:pPr>
        <w:spacing w:after="0" w:line="240" w:lineRule="auto"/>
        <w:jc w:val="both"/>
        <w:rPr>
          <w:rFonts w:ascii="ShellLight" w:eastAsia="ShellLight" w:hAnsi="ShellLight" w:cs="ShellLight"/>
          <w:b/>
          <w:bCs/>
          <w:lang w:val="fr-FR"/>
        </w:rPr>
      </w:pPr>
      <w:r w:rsidRPr="00A47975">
        <w:rPr>
          <w:rFonts w:ascii="ShellLight" w:eastAsia="ShellLight" w:hAnsi="ShellLight" w:cs="ShellLight"/>
          <w:b/>
          <w:bCs/>
          <w:lang w:val="fr-FR"/>
        </w:rPr>
        <w:t>Carrefour aide ses clients à faire des choix plus durables</w:t>
      </w:r>
    </w:p>
    <w:p w14:paraId="49ADB6F9" w14:textId="6A540CB8" w:rsidR="009F6FD2" w:rsidRPr="00181EB1" w:rsidRDefault="009F6FD2" w:rsidP="009F6FD2">
      <w:pPr>
        <w:spacing w:after="0" w:line="240" w:lineRule="auto"/>
        <w:jc w:val="both"/>
        <w:rPr>
          <w:rFonts w:ascii="ShellLight" w:eastAsia="ShellLight" w:hAnsi="ShellLight" w:cs="ShellLight"/>
          <w:i/>
          <w:iCs/>
          <w:lang w:val="fr-FR"/>
        </w:rPr>
      </w:pPr>
      <w:r w:rsidRPr="00A47975">
        <w:rPr>
          <w:rFonts w:ascii="ShellLight" w:eastAsia="ShellLight" w:hAnsi="ShellLight" w:cs="ShellLight"/>
          <w:lang w:val="fr-FR"/>
        </w:rPr>
        <w:t>Avec ses clients, ses fournisseurs et ses partenaires, Carrefour travaille sur des solutions pour s'adapter au changement climatique et favoriser la transition vers une économie à faible émission de carbone. L'enseigne vise ainsi à améliorer son efficacité énergétique et à réduire les émissions de CO</w:t>
      </w:r>
      <w:r w:rsidRPr="00A47975">
        <w:rPr>
          <w:rFonts w:ascii="ShellLight" w:eastAsia="ShellLight" w:hAnsi="ShellLight" w:cs="ShellLight"/>
          <w:vertAlign w:val="subscript"/>
          <w:lang w:val="fr-FR"/>
        </w:rPr>
        <w:t>2</w:t>
      </w:r>
      <w:r w:rsidRPr="00A47975">
        <w:rPr>
          <w:rFonts w:ascii="ShellLight" w:eastAsia="ShellLight" w:hAnsi="ShellLight" w:cs="ShellLight"/>
          <w:lang w:val="fr-FR"/>
        </w:rPr>
        <w:t xml:space="preserve"> liées au transport. </w:t>
      </w:r>
      <w:r>
        <w:rPr>
          <w:rFonts w:ascii="ShellLight" w:eastAsia="ShellLight" w:hAnsi="ShellLight" w:cs="ShellLight"/>
          <w:i/>
          <w:lang w:val="fr-FR"/>
        </w:rPr>
        <w:t>« </w:t>
      </w:r>
      <w:r w:rsidRPr="00A47975">
        <w:rPr>
          <w:rFonts w:ascii="ShellLight" w:eastAsia="ShellLight" w:hAnsi="ShellLight" w:cs="ShellLight"/>
          <w:i/>
          <w:lang w:val="fr-FR"/>
        </w:rPr>
        <w:t>Pour ce faire, nous examinons en premier lieu nos propres activités et celles de nos fournisseurs. Dans la mesure du possible, nous impliquons également nos clients</w:t>
      </w:r>
      <w:r w:rsidR="00A31A5E">
        <w:rPr>
          <w:rFonts w:ascii="ShellLight" w:eastAsia="ShellLight" w:hAnsi="ShellLight" w:cs="ShellLight"/>
          <w:i/>
          <w:lang w:val="fr-FR"/>
        </w:rPr>
        <w:t> »,</w:t>
      </w:r>
      <w:r w:rsidRPr="00A47975">
        <w:rPr>
          <w:rFonts w:ascii="ShellLight" w:eastAsia="ShellLight" w:hAnsi="ShellLight" w:cs="ShellLight"/>
          <w:lang w:val="fr-FR"/>
        </w:rPr>
        <w:t xml:space="preserve"> a déclaré Geoffroy Gersdorff, CEO de Carrefour Belgique. </w:t>
      </w:r>
      <w:r w:rsidR="00A31A5E">
        <w:rPr>
          <w:rFonts w:ascii="ShellLight" w:eastAsia="ShellLight" w:hAnsi="ShellLight" w:cs="ShellLight"/>
          <w:lang w:val="fr-FR"/>
        </w:rPr>
        <w:t>« </w:t>
      </w:r>
      <w:r w:rsidRPr="00A47975">
        <w:rPr>
          <w:rFonts w:ascii="ShellLight" w:eastAsia="ShellLight" w:hAnsi="ShellLight" w:cs="ShellLight"/>
          <w:i/>
          <w:lang w:val="fr-FR"/>
        </w:rPr>
        <w:t>Nous voulons leur donner la possibilité de faire des choix plus durables, dans les magasins et ailleurs. Grâce aux bornes de recharge installées dans nos parkings, ils peuvent recharger leur voiture pen</w:t>
      </w:r>
      <w:r>
        <w:rPr>
          <w:rFonts w:ascii="ShellLight" w:eastAsia="ShellLight" w:hAnsi="ShellLight" w:cs="ShellLight"/>
          <w:i/>
          <w:lang w:val="fr-FR"/>
        </w:rPr>
        <w:t>dant qu'ils font leurs courses. »</w:t>
      </w:r>
    </w:p>
    <w:p w14:paraId="28514BBF" w14:textId="77777777" w:rsidR="009F6FD2" w:rsidRPr="00181EB1" w:rsidRDefault="009F6FD2" w:rsidP="009F6FD2">
      <w:pPr>
        <w:spacing w:after="0" w:line="240" w:lineRule="auto"/>
        <w:jc w:val="both"/>
        <w:rPr>
          <w:rFonts w:ascii="ShellLight" w:eastAsia="ShellLight" w:hAnsi="ShellLight" w:cs="ShellLight"/>
          <w:lang w:val="fr-FR"/>
        </w:rPr>
      </w:pPr>
    </w:p>
    <w:p w14:paraId="51D39755" w14:textId="7493E47F" w:rsidR="009F6FD2" w:rsidRPr="00181EB1" w:rsidRDefault="7D72FAE3" w:rsidP="7D72FAE3">
      <w:pPr>
        <w:spacing w:after="0" w:line="240" w:lineRule="auto"/>
        <w:jc w:val="both"/>
        <w:rPr>
          <w:rFonts w:ascii="ShellLight" w:hAnsi="ShellLight"/>
          <w:i/>
          <w:iCs/>
          <w:lang w:val="fr-FR"/>
        </w:rPr>
      </w:pPr>
      <w:r w:rsidRPr="7D72FAE3">
        <w:rPr>
          <w:rFonts w:ascii="ShellLight" w:hAnsi="ShellLight"/>
          <w:lang w:val="fr-FR"/>
        </w:rPr>
        <w:lastRenderedPageBreak/>
        <w:t>Filip de Bois, Portfolio Director</w:t>
      </w:r>
      <w:r w:rsidR="007C062E">
        <w:rPr>
          <w:rFonts w:ascii="ShellLight" w:hAnsi="ShellLight"/>
          <w:lang w:val="fr-FR"/>
        </w:rPr>
        <w:t xml:space="preserve"> de</w:t>
      </w:r>
      <w:r w:rsidRPr="7D72FAE3">
        <w:rPr>
          <w:rFonts w:ascii="ShellLight" w:hAnsi="ShellLight"/>
          <w:lang w:val="fr-FR"/>
        </w:rPr>
        <w:t xml:space="preserve"> Redevco Belgium : </w:t>
      </w:r>
      <w:r w:rsidRPr="7D72FAE3">
        <w:rPr>
          <w:rFonts w:ascii="ShellLight" w:hAnsi="ShellLight"/>
          <w:i/>
          <w:iCs/>
          <w:lang w:val="fr-FR"/>
        </w:rPr>
        <w:t xml:space="preserve">« En tant que société immobilière, nous voulons rendre les lieux où nous opérons plus durables et plus agréables à vivre pour tout le monde. Encourager la mobilité verte en fait partie. Grâce à la collaboration avec Shell, il y aura </w:t>
      </w:r>
      <w:r w:rsidR="00D80E42">
        <w:rPr>
          <w:rFonts w:ascii="ShellLight" w:hAnsi="ShellLight"/>
          <w:i/>
          <w:iCs/>
          <w:lang w:val="fr-FR"/>
        </w:rPr>
        <w:t>des bornes</w:t>
      </w:r>
      <w:r w:rsidRPr="7D72FAE3">
        <w:rPr>
          <w:rFonts w:ascii="ShellLight" w:hAnsi="ShellLight"/>
          <w:i/>
          <w:iCs/>
          <w:lang w:val="fr-FR"/>
        </w:rPr>
        <w:t xml:space="preserve"> de recharge dans les 5</w:t>
      </w:r>
      <w:r w:rsidR="007D6B21">
        <w:rPr>
          <w:rFonts w:ascii="ShellLight" w:hAnsi="ShellLight"/>
          <w:i/>
          <w:iCs/>
          <w:lang w:val="fr-FR"/>
        </w:rPr>
        <w:t>5</w:t>
      </w:r>
      <w:r w:rsidRPr="7D72FAE3">
        <w:rPr>
          <w:rFonts w:ascii="ShellLight" w:hAnsi="ShellLight"/>
          <w:i/>
          <w:iCs/>
          <w:lang w:val="fr-FR"/>
        </w:rPr>
        <w:t xml:space="preserve"> parcs commerciaux que nous gérons en Belgique. C'est une bonne chose pour tous nos locataires car cela rend les visites de shopping encore plus attrayantes pour les clients. De plus, cette initiative s'inscrit dans le cadre de notre </w:t>
      </w:r>
      <w:r w:rsidR="00161448">
        <w:rPr>
          <w:rFonts w:ascii="ShellLight" w:hAnsi="ShellLight"/>
          <w:i/>
          <w:iCs/>
          <w:lang w:val="fr-FR"/>
        </w:rPr>
        <w:t>"</w:t>
      </w:r>
      <w:r w:rsidRPr="7D72FAE3">
        <w:rPr>
          <w:rFonts w:ascii="ShellLight" w:hAnsi="ShellLight"/>
          <w:i/>
          <w:iCs/>
          <w:lang w:val="fr-FR"/>
        </w:rPr>
        <w:t>Mission 2040</w:t>
      </w:r>
      <w:r w:rsidR="00161448">
        <w:rPr>
          <w:rFonts w:ascii="ShellLight" w:hAnsi="ShellLight"/>
          <w:i/>
          <w:iCs/>
          <w:lang w:val="fr-FR"/>
        </w:rPr>
        <w:t>"</w:t>
      </w:r>
      <w:r w:rsidRPr="7D72FAE3">
        <w:rPr>
          <w:rFonts w:ascii="ShellLight" w:hAnsi="ShellLight"/>
          <w:i/>
          <w:iCs/>
          <w:lang w:val="fr-FR"/>
        </w:rPr>
        <w:t xml:space="preserve"> qui vise à rendre l'ensemble de notre portefeuille neutre en CO</w:t>
      </w:r>
      <w:r w:rsidRPr="7D72FAE3">
        <w:rPr>
          <w:rFonts w:ascii="ShellLight" w:hAnsi="ShellLight"/>
          <w:i/>
          <w:iCs/>
          <w:vertAlign w:val="subscript"/>
          <w:lang w:val="fr-FR"/>
        </w:rPr>
        <w:t>2</w:t>
      </w:r>
      <w:r w:rsidRPr="7D72FAE3">
        <w:rPr>
          <w:rFonts w:ascii="ShellLight" w:hAnsi="ShellLight"/>
          <w:i/>
          <w:iCs/>
          <w:lang w:val="fr-FR"/>
        </w:rPr>
        <w:t xml:space="preserve"> d'ici à 2040. »</w:t>
      </w:r>
    </w:p>
    <w:p w14:paraId="3D617384" w14:textId="77777777" w:rsidR="009F6FD2" w:rsidRPr="00181EB1" w:rsidRDefault="009F6FD2" w:rsidP="009F6FD2">
      <w:pPr>
        <w:spacing w:after="0" w:line="240" w:lineRule="auto"/>
        <w:jc w:val="both"/>
        <w:rPr>
          <w:rFonts w:ascii="ShellLight" w:hAnsi="ShellLight"/>
          <w:i/>
          <w:iCs/>
          <w:lang w:val="fr-FR"/>
        </w:rPr>
      </w:pPr>
    </w:p>
    <w:p w14:paraId="7EB0B924" w14:textId="01AB9821" w:rsidR="00D85807" w:rsidRDefault="00F40230" w:rsidP="009F6FD2">
      <w:pPr>
        <w:spacing w:after="0" w:line="240" w:lineRule="auto"/>
        <w:jc w:val="both"/>
        <w:rPr>
          <w:rFonts w:ascii="ShellLight" w:hAnsi="ShellLight"/>
          <w:lang w:val="fr-FR"/>
        </w:rPr>
      </w:pPr>
      <w:r>
        <w:rPr>
          <w:rFonts w:ascii="ShellLight" w:eastAsia="Calibri" w:hAnsi="ShellLight" w:cs="Calibri"/>
          <w:lang w:val="fr-FR"/>
        </w:rPr>
        <w:t>Belgian Shell, Carrefour Belgium et Redevco compte</w:t>
      </w:r>
      <w:r w:rsidR="00A95C99">
        <w:rPr>
          <w:rFonts w:ascii="ShellLight" w:eastAsia="Calibri" w:hAnsi="ShellLight" w:cs="Calibri"/>
          <w:lang w:val="fr-FR"/>
        </w:rPr>
        <w:t>nt</w:t>
      </w:r>
      <w:r>
        <w:rPr>
          <w:rFonts w:ascii="ShellLight" w:eastAsia="Calibri" w:hAnsi="ShellLight" w:cs="Calibri"/>
          <w:lang w:val="fr-FR"/>
        </w:rPr>
        <w:t xml:space="preserve"> continuer le développement du réseau de </w:t>
      </w:r>
      <w:r w:rsidRPr="004F4453">
        <w:rPr>
          <w:rFonts w:ascii="ShellLight" w:hAnsi="ShellLight"/>
          <w:lang w:val="fr-FR"/>
        </w:rPr>
        <w:t>bornes de recharge Shell Recharge</w:t>
      </w:r>
      <w:r w:rsidR="003B310B">
        <w:rPr>
          <w:rFonts w:ascii="ShellLight" w:hAnsi="ShellLight"/>
          <w:lang w:val="fr-FR"/>
        </w:rPr>
        <w:t xml:space="preserve"> en Belgique.</w:t>
      </w:r>
      <w:r>
        <w:rPr>
          <w:rFonts w:ascii="ShellLight" w:eastAsia="Calibri" w:hAnsi="ShellLight" w:cs="Calibri"/>
          <w:lang w:val="fr-FR"/>
        </w:rPr>
        <w:t xml:space="preserve"> </w:t>
      </w:r>
      <w:r w:rsidR="00754B42">
        <w:rPr>
          <w:rFonts w:ascii="ShellLight" w:hAnsi="ShellLight"/>
          <w:lang w:val="fr-FR"/>
        </w:rPr>
        <w:t>Huit</w:t>
      </w:r>
      <w:r w:rsidR="00464B6F">
        <w:rPr>
          <w:rFonts w:ascii="ShellLight" w:hAnsi="ShellLight"/>
          <w:lang w:val="fr-FR"/>
        </w:rPr>
        <w:t xml:space="preserve"> pôles supplémentaires devraient être installés </w:t>
      </w:r>
      <w:r w:rsidR="00A237DA">
        <w:rPr>
          <w:rFonts w:ascii="ShellLight" w:hAnsi="ShellLight"/>
          <w:lang w:val="fr-FR"/>
        </w:rPr>
        <w:t>ce mois-ci</w:t>
      </w:r>
      <w:r w:rsidR="00464B6F">
        <w:rPr>
          <w:rFonts w:ascii="ShellLight" w:hAnsi="ShellLight"/>
          <w:lang w:val="fr-FR"/>
        </w:rPr>
        <w:t xml:space="preserve"> à Zemst.</w:t>
      </w:r>
      <w:r w:rsidR="00464B6F">
        <w:rPr>
          <w:rFonts w:ascii="ShellLight" w:eastAsia="Calibri" w:hAnsi="ShellLight" w:cs="Calibri"/>
          <w:lang w:val="fr-FR"/>
        </w:rPr>
        <w:t xml:space="preserve"> Les partenaires prévoient également le développement de leur réseau de bornes pour véhicules électriques dans la région de Bruxelles et en Wallonie </w:t>
      </w:r>
      <w:r w:rsidR="00643ECE">
        <w:rPr>
          <w:rFonts w:ascii="ShellLight" w:eastAsia="Calibri" w:hAnsi="ShellLight" w:cs="Calibri"/>
          <w:lang w:val="fr-FR"/>
        </w:rPr>
        <w:t>dès le</w:t>
      </w:r>
      <w:r w:rsidR="00464B6F">
        <w:rPr>
          <w:rFonts w:ascii="ShellLight" w:eastAsia="Calibri" w:hAnsi="ShellLight" w:cs="Calibri"/>
          <w:lang w:val="fr-FR"/>
        </w:rPr>
        <w:t xml:space="preserve"> premier trimestre 2024.</w:t>
      </w:r>
    </w:p>
    <w:p w14:paraId="67DB333C" w14:textId="77777777" w:rsidR="005B3DB6" w:rsidRDefault="005B3DB6" w:rsidP="009F6FD2">
      <w:pPr>
        <w:spacing w:after="0" w:line="240" w:lineRule="auto"/>
        <w:jc w:val="both"/>
        <w:rPr>
          <w:rFonts w:ascii="ShellLight" w:hAnsi="ShellLight"/>
          <w:lang w:val="fr-FR"/>
        </w:rPr>
      </w:pPr>
    </w:p>
    <w:p w14:paraId="1DAEFA28" w14:textId="602E7E02" w:rsidR="005B3DB6" w:rsidRDefault="005D7E39" w:rsidP="009F6FD2">
      <w:pPr>
        <w:spacing w:after="0" w:line="240" w:lineRule="auto"/>
        <w:jc w:val="both"/>
        <w:rPr>
          <w:rFonts w:ascii="ShellLight" w:hAnsi="ShellLight"/>
          <w:lang w:val="fr-FR"/>
        </w:rPr>
      </w:pPr>
      <w:r>
        <w:rPr>
          <w:rFonts w:ascii="ShellLight" w:hAnsi="ShellLight"/>
          <w:lang w:val="fr-FR"/>
        </w:rPr>
        <w:t xml:space="preserve">L’ambition de Shell est de </w:t>
      </w:r>
      <w:r w:rsidR="00921603">
        <w:rPr>
          <w:rFonts w:ascii="ShellLight" w:hAnsi="ShellLight"/>
          <w:lang w:val="fr-FR"/>
        </w:rPr>
        <w:t xml:space="preserve">répondre à tous les besoins en termes de mobilité électrique. </w:t>
      </w:r>
      <w:r w:rsidR="00946071" w:rsidRPr="00946071">
        <w:rPr>
          <w:rFonts w:ascii="ShellLight" w:hAnsi="ShellLight"/>
          <w:lang w:val="fr-FR"/>
        </w:rPr>
        <w:t>À</w:t>
      </w:r>
      <w:r w:rsidR="00921603">
        <w:rPr>
          <w:rFonts w:ascii="ShellLight" w:hAnsi="ShellLight"/>
          <w:lang w:val="fr-FR"/>
        </w:rPr>
        <w:t xml:space="preserve"> côté de ce réseau de recharge </w:t>
      </w:r>
      <w:r w:rsidR="003B460F">
        <w:rPr>
          <w:rFonts w:ascii="ShellLight" w:hAnsi="ShellLight"/>
          <w:lang w:val="fr-FR"/>
        </w:rPr>
        <w:t>sur les parkings de complexes commerciaux</w:t>
      </w:r>
      <w:r w:rsidR="00921603">
        <w:rPr>
          <w:rFonts w:ascii="ShellLight" w:hAnsi="ShellLight"/>
          <w:lang w:val="fr-FR"/>
        </w:rPr>
        <w:t xml:space="preserve">, Shell investit également dans des bornes de recharge </w:t>
      </w:r>
      <w:r w:rsidR="007B0BDC">
        <w:rPr>
          <w:rFonts w:ascii="ShellLight" w:hAnsi="ShellLight"/>
          <w:lang w:val="fr-FR"/>
        </w:rPr>
        <w:t xml:space="preserve">dans ses </w:t>
      </w:r>
      <w:r w:rsidR="003B460F">
        <w:rPr>
          <w:rFonts w:ascii="ShellLight" w:hAnsi="ShellLight"/>
          <w:lang w:val="fr-FR"/>
        </w:rPr>
        <w:t>stations-service, ou encore propose des bornes de recharge pour les entreprises et le d</w:t>
      </w:r>
      <w:r w:rsidR="007B0BDC">
        <w:rPr>
          <w:rFonts w:ascii="ShellLight" w:hAnsi="ShellLight"/>
          <w:lang w:val="fr-FR"/>
        </w:rPr>
        <w:t>omicile de</w:t>
      </w:r>
      <w:r w:rsidR="003B460F">
        <w:rPr>
          <w:rFonts w:ascii="ShellLight" w:hAnsi="ShellLight"/>
          <w:lang w:val="fr-FR"/>
        </w:rPr>
        <w:t xml:space="preserve"> leurs</w:t>
      </w:r>
      <w:r w:rsidR="007B0BDC">
        <w:rPr>
          <w:rFonts w:ascii="ShellLight" w:hAnsi="ShellLight"/>
          <w:lang w:val="fr-FR"/>
        </w:rPr>
        <w:t xml:space="preserve"> employés</w:t>
      </w:r>
      <w:r w:rsidR="006F62A2">
        <w:rPr>
          <w:rFonts w:ascii="ShellLight" w:hAnsi="ShellLight"/>
          <w:lang w:val="fr-FR"/>
        </w:rPr>
        <w:t>. Shell investit également en Belgique dans une station 100</w:t>
      </w:r>
      <w:r w:rsidR="008B1FE8">
        <w:rPr>
          <w:rFonts w:ascii="ShellLight" w:hAnsi="ShellLight"/>
          <w:lang w:val="fr-FR"/>
        </w:rPr>
        <w:t> </w:t>
      </w:r>
      <w:r w:rsidR="006F62A2">
        <w:rPr>
          <w:rFonts w:ascii="ShellLight" w:hAnsi="ShellLight"/>
          <w:lang w:val="fr-FR"/>
        </w:rPr>
        <w:t xml:space="preserve">% électrique </w:t>
      </w:r>
      <w:r w:rsidR="003B460F">
        <w:rPr>
          <w:rFonts w:ascii="ShellLight" w:hAnsi="ShellLight"/>
          <w:lang w:val="fr-FR"/>
        </w:rPr>
        <w:t>situé</w:t>
      </w:r>
      <w:r w:rsidR="00716109">
        <w:rPr>
          <w:rFonts w:ascii="ShellLight" w:hAnsi="ShellLight"/>
          <w:lang w:val="fr-FR"/>
        </w:rPr>
        <w:t>e</w:t>
      </w:r>
      <w:r w:rsidR="003B460F">
        <w:rPr>
          <w:rFonts w:ascii="ShellLight" w:hAnsi="ShellLight"/>
          <w:lang w:val="fr-FR"/>
        </w:rPr>
        <w:t xml:space="preserve"> en plein centre des institutions européennes. </w:t>
      </w:r>
      <w:r w:rsidR="00716109">
        <w:rPr>
          <w:rFonts w:ascii="ShellLight" w:hAnsi="ShellLight"/>
          <w:lang w:val="fr-FR"/>
        </w:rPr>
        <w:t>La fin des travaux est prévue pour l’été 2024.</w:t>
      </w:r>
    </w:p>
    <w:p w14:paraId="0AD364C0" w14:textId="77777777" w:rsidR="007B1E93" w:rsidRDefault="007B1E93" w:rsidP="009F6FD2">
      <w:pPr>
        <w:spacing w:after="0" w:line="240" w:lineRule="auto"/>
        <w:rPr>
          <w:rFonts w:ascii="ShellLight" w:hAnsi="ShellLight"/>
          <w:lang w:val="fr-FR"/>
        </w:rPr>
      </w:pPr>
    </w:p>
    <w:p w14:paraId="3F2D9BB8" w14:textId="3811EFF2" w:rsidR="009F6FD2" w:rsidRPr="00181EB1" w:rsidRDefault="00203AC7" w:rsidP="009F6FD2">
      <w:pPr>
        <w:spacing w:after="0" w:line="240" w:lineRule="auto"/>
        <w:rPr>
          <w:rFonts w:ascii="ShellLight" w:eastAsia="Calibri" w:hAnsi="ShellLight" w:cs="Calibri"/>
          <w:lang w:val="fr-FR"/>
        </w:rPr>
      </w:pPr>
      <w:r>
        <w:rPr>
          <w:rFonts w:ascii="ShellLight" w:eastAsia="Calibri" w:hAnsi="ShellLight" w:cs="Calibri"/>
          <w:lang w:val="fr-FR"/>
        </w:rPr>
        <w:t xml:space="preserve">Plus d’informations </w:t>
      </w:r>
      <w:hyperlink r:id="rId11" w:history="1">
        <w:r w:rsidRPr="007A2738">
          <w:rPr>
            <w:rStyle w:val="Hyperlink"/>
            <w:rFonts w:ascii="ShellLight" w:eastAsia="Calibri" w:hAnsi="ShellLight" w:cs="Calibri"/>
            <w:lang w:val="fr-FR"/>
          </w:rPr>
          <w:t>ici</w:t>
        </w:r>
      </w:hyperlink>
      <w:r>
        <w:rPr>
          <w:rFonts w:ascii="ShellLight" w:eastAsia="Calibri" w:hAnsi="ShellLight" w:cs="Calibri"/>
          <w:lang w:val="fr-FR"/>
        </w:rPr>
        <w:t>.</w:t>
      </w:r>
    </w:p>
    <w:p w14:paraId="53BBB90F" w14:textId="77777777" w:rsidR="009F6FD2" w:rsidRPr="00837D7E" w:rsidRDefault="009F6FD2" w:rsidP="009F6FD2">
      <w:pPr>
        <w:spacing w:after="0" w:line="240" w:lineRule="auto"/>
        <w:jc w:val="center"/>
        <w:rPr>
          <w:rFonts w:ascii="ShellLight" w:eastAsia="Calibri" w:hAnsi="ShellLight" w:cs="Calibri"/>
          <w:b/>
          <w:bCs/>
          <w:lang w:val="fr-FR"/>
        </w:rPr>
      </w:pPr>
      <w:r w:rsidRPr="00837D7E">
        <w:rPr>
          <w:rFonts w:ascii="ShellLight" w:eastAsia="Calibri" w:hAnsi="ShellLight" w:cs="Calibri"/>
          <w:b/>
          <w:bCs/>
          <w:lang w:val="fr-FR"/>
        </w:rPr>
        <w:t>FIN</w:t>
      </w:r>
    </w:p>
    <w:p w14:paraId="63B75EC5" w14:textId="77777777" w:rsidR="009F6FD2" w:rsidRPr="00837D7E" w:rsidRDefault="009F6FD2" w:rsidP="009F6FD2">
      <w:pPr>
        <w:spacing w:after="0" w:line="240" w:lineRule="auto"/>
        <w:rPr>
          <w:rFonts w:ascii="ShellLight" w:eastAsia="Calibri" w:hAnsi="ShellLight" w:cs="Calibri"/>
          <w:b/>
          <w:bCs/>
          <w:lang w:val="fr-FR"/>
        </w:rPr>
      </w:pPr>
    </w:p>
    <w:p w14:paraId="0CBBA21B" w14:textId="5E970636" w:rsidR="009F6FD2" w:rsidRPr="00837D7E" w:rsidRDefault="00161448" w:rsidP="009F6FD2">
      <w:pPr>
        <w:spacing w:after="0" w:line="240" w:lineRule="auto"/>
        <w:rPr>
          <w:lang w:val="fr-FR"/>
        </w:rPr>
      </w:pPr>
      <w:r w:rsidRPr="00837D7E">
        <w:rPr>
          <w:rFonts w:ascii="ShellLight" w:eastAsia="Calibri" w:hAnsi="ShellLight" w:cs="Calibri"/>
          <w:b/>
          <w:bCs/>
          <w:lang w:val="fr-FR"/>
        </w:rPr>
        <w:t>Contact</w:t>
      </w:r>
      <w:r w:rsidR="007A59F7" w:rsidRPr="00837D7E">
        <w:rPr>
          <w:rFonts w:ascii="ShellLight" w:eastAsia="Calibri" w:hAnsi="ShellLight" w:cs="Calibri"/>
          <w:b/>
          <w:bCs/>
          <w:lang w:val="fr-FR"/>
        </w:rPr>
        <w:t>s pour la</w:t>
      </w:r>
      <w:r w:rsidRPr="00837D7E">
        <w:rPr>
          <w:rFonts w:ascii="ShellLight" w:eastAsia="Calibri" w:hAnsi="ShellLight" w:cs="Calibri"/>
          <w:b/>
          <w:bCs/>
          <w:lang w:val="fr-FR"/>
        </w:rPr>
        <w:t xml:space="preserve"> presse</w:t>
      </w:r>
    </w:p>
    <w:p w14:paraId="1546A6ED" w14:textId="052D7F22" w:rsidR="009F6FD2" w:rsidRPr="003563EB" w:rsidRDefault="00161448" w:rsidP="009F6FD2">
      <w:pPr>
        <w:spacing w:after="0" w:line="240" w:lineRule="auto"/>
        <w:rPr>
          <w:rFonts w:ascii="ShellLight" w:eastAsia="Calibri" w:hAnsi="ShellLight" w:cs="Calibri"/>
          <w:lang w:val="fr-FR"/>
        </w:rPr>
      </w:pPr>
      <w:r w:rsidRPr="003563EB">
        <w:rPr>
          <w:rFonts w:ascii="ShellLight" w:eastAsia="Calibri" w:hAnsi="ShellLight" w:cs="Calibri"/>
          <w:lang w:val="fr-FR"/>
        </w:rPr>
        <w:t>Philémon Heutte</w:t>
      </w:r>
      <w:r w:rsidR="009F6FD2" w:rsidRPr="003563EB">
        <w:rPr>
          <w:rFonts w:ascii="ShellLight" w:eastAsia="Calibri" w:hAnsi="ShellLight" w:cs="Calibri"/>
          <w:lang w:val="fr-FR"/>
        </w:rPr>
        <w:t xml:space="preserve"> (Edelman</w:t>
      </w:r>
      <w:r w:rsidRPr="003563EB">
        <w:rPr>
          <w:rFonts w:ascii="ShellLight" w:eastAsia="Calibri" w:hAnsi="ShellLight" w:cs="Calibri"/>
          <w:lang w:val="fr-FR"/>
        </w:rPr>
        <w:t xml:space="preserve"> Global Advisory</w:t>
      </w:r>
      <w:r w:rsidR="009F6FD2" w:rsidRPr="003563EB">
        <w:rPr>
          <w:rFonts w:ascii="ShellLight" w:eastAsia="Calibri" w:hAnsi="ShellLight" w:cs="Calibri"/>
          <w:lang w:val="fr-FR"/>
        </w:rPr>
        <w:t xml:space="preserve"> </w:t>
      </w:r>
      <w:r w:rsidRPr="003563EB">
        <w:rPr>
          <w:rFonts w:ascii="ShellLight" w:eastAsia="Calibri" w:hAnsi="ShellLight" w:cs="Calibri"/>
          <w:lang w:val="fr-FR"/>
        </w:rPr>
        <w:t xml:space="preserve">pour </w:t>
      </w:r>
      <w:r w:rsidR="009F6FD2" w:rsidRPr="003563EB">
        <w:rPr>
          <w:rFonts w:ascii="ShellLight" w:eastAsia="Calibri" w:hAnsi="ShellLight" w:cs="Calibri"/>
          <w:lang w:val="fr-FR"/>
        </w:rPr>
        <w:t xml:space="preserve">Belgian Shell) | </w:t>
      </w:r>
      <w:hyperlink r:id="rId12">
        <w:r w:rsidRPr="003563EB">
          <w:rPr>
            <w:rStyle w:val="Hyperlink"/>
            <w:rFonts w:ascii="ShellLight" w:eastAsia="Calibri" w:hAnsi="ShellLight" w:cs="Calibri"/>
            <w:lang w:val="fr-FR"/>
          </w:rPr>
          <w:t>philemon.heutte@edelmanega.com</w:t>
        </w:r>
      </w:hyperlink>
      <w:r w:rsidR="009F6FD2" w:rsidRPr="003563EB">
        <w:rPr>
          <w:rFonts w:ascii="ShellLight" w:eastAsia="Calibri" w:hAnsi="ShellLight" w:cs="Calibri"/>
          <w:lang w:val="fr-FR"/>
        </w:rPr>
        <w:t xml:space="preserve"> | +32 </w:t>
      </w:r>
      <w:r w:rsidRPr="003563EB">
        <w:rPr>
          <w:rFonts w:ascii="ShellLight" w:eastAsia="Calibri" w:hAnsi="ShellLight" w:cs="Calibri"/>
          <w:lang w:val="fr-FR"/>
        </w:rPr>
        <w:t>477 97 66 02</w:t>
      </w:r>
    </w:p>
    <w:p w14:paraId="59F4144A" w14:textId="011EE2ED" w:rsidR="009F6FD2" w:rsidRPr="001B1A69" w:rsidRDefault="001B1A69" w:rsidP="009F6FD2">
      <w:pPr>
        <w:spacing w:after="0" w:line="240" w:lineRule="auto"/>
        <w:rPr>
          <w:rFonts w:ascii="ShellLight" w:eastAsia="Calibri" w:hAnsi="ShellLight" w:cs="Calibri"/>
          <w:lang w:val="fr-FR"/>
        </w:rPr>
      </w:pPr>
      <w:r w:rsidRPr="001B1A69">
        <w:rPr>
          <w:rFonts w:ascii="ShellLight" w:eastAsia="Calibri" w:hAnsi="ShellLight" w:cs="Calibri"/>
          <w:lang w:val="fr-FR"/>
        </w:rPr>
        <w:t xml:space="preserve">Coralie Jacquemin (Carrefour Belgique) | </w:t>
      </w:r>
      <w:hyperlink r:id="rId13" w:history="1">
        <w:r w:rsidRPr="001B1A69">
          <w:rPr>
            <w:rStyle w:val="Hyperlink"/>
            <w:rFonts w:ascii="ShellLight" w:eastAsia="Calibri" w:hAnsi="ShellLight" w:cs="Calibri"/>
            <w:lang w:val="fr-FR"/>
          </w:rPr>
          <w:t>coralie_jacquemin@carrefour.com</w:t>
        </w:r>
      </w:hyperlink>
      <w:r w:rsidRPr="001B1A69">
        <w:rPr>
          <w:rFonts w:ascii="ShellLight" w:eastAsia="Calibri" w:hAnsi="ShellLight" w:cs="Calibri"/>
          <w:lang w:val="fr-FR"/>
        </w:rPr>
        <w:t xml:space="preserve">| +32 479 37 42 15 </w:t>
      </w:r>
      <w:r w:rsidR="009F6FD2" w:rsidRPr="001B1A69">
        <w:rPr>
          <w:rFonts w:ascii="ShellLight" w:eastAsia="Calibri" w:hAnsi="ShellLight" w:cs="Calibri"/>
          <w:lang w:val="fr-FR"/>
        </w:rPr>
        <w:t xml:space="preserve">Marlies De Keukelaere (Redevco Belgium) | </w:t>
      </w:r>
      <w:hyperlink r:id="rId14">
        <w:r w:rsidR="009F6FD2" w:rsidRPr="001B1A69">
          <w:rPr>
            <w:rStyle w:val="Hyperlink"/>
            <w:rFonts w:ascii="ShellLight" w:eastAsia="Calibri" w:hAnsi="ShellLight" w:cs="Calibri"/>
            <w:lang w:val="fr-FR"/>
          </w:rPr>
          <w:t>marlies.de.keukelaere@redevco.com</w:t>
        </w:r>
      </w:hyperlink>
      <w:r w:rsidR="009F6FD2" w:rsidRPr="001B1A69">
        <w:rPr>
          <w:rFonts w:ascii="ShellLight" w:eastAsia="Calibri" w:hAnsi="ShellLight" w:cs="Calibri"/>
          <w:lang w:val="fr-FR"/>
        </w:rPr>
        <w:t xml:space="preserve"> | </w:t>
      </w:r>
      <w:r w:rsidR="009F6FD2" w:rsidRPr="070BC39D">
        <w:rPr>
          <w:rFonts w:ascii="ShellLight" w:eastAsia="Calibri" w:hAnsi="ShellLight" w:cs="Calibri"/>
          <w:lang w:val="pt-BR"/>
        </w:rPr>
        <w:t>+32 485 46 13 28</w:t>
      </w:r>
    </w:p>
    <w:p w14:paraId="03BB46EF" w14:textId="77777777" w:rsidR="009F6FD2" w:rsidRPr="001B1A69" w:rsidRDefault="009F6FD2" w:rsidP="009F6FD2">
      <w:pPr>
        <w:spacing w:after="0" w:line="240" w:lineRule="auto"/>
        <w:rPr>
          <w:rFonts w:ascii="ShellLight" w:eastAsia="Calibri" w:hAnsi="ShellLight" w:cs="Calibri"/>
          <w:lang w:val="fr-FR"/>
        </w:rPr>
      </w:pPr>
    </w:p>
    <w:p w14:paraId="429CEF74" w14:textId="77777777" w:rsidR="009F6FD2" w:rsidRPr="00754B42" w:rsidRDefault="009F6FD2" w:rsidP="009F6FD2">
      <w:pPr>
        <w:spacing w:after="0" w:line="240" w:lineRule="auto"/>
        <w:jc w:val="center"/>
        <w:rPr>
          <w:rFonts w:ascii="ShellLight" w:eastAsia="ShellLight" w:hAnsi="ShellLight" w:cs="ShellLight"/>
          <w:b/>
          <w:bCs/>
          <w:lang w:val="fr-FR"/>
        </w:rPr>
      </w:pPr>
      <w:r w:rsidRPr="00754B42">
        <w:rPr>
          <w:rFonts w:ascii="ShellLight" w:eastAsia="ShellLight" w:hAnsi="ShellLight" w:cs="ShellLight"/>
          <w:b/>
          <w:bCs/>
          <w:lang w:val="fr-FR"/>
        </w:rPr>
        <w:t>* * *</w:t>
      </w:r>
    </w:p>
    <w:p w14:paraId="199B0A90" w14:textId="77777777" w:rsidR="009F6FD2" w:rsidRPr="00754B42" w:rsidRDefault="009F6FD2" w:rsidP="009F6FD2">
      <w:pPr>
        <w:spacing w:after="0" w:line="240" w:lineRule="auto"/>
        <w:rPr>
          <w:rFonts w:ascii="ShellLight" w:eastAsia="ShellLight" w:hAnsi="ShellLight" w:cs="ShellLight"/>
          <w:b/>
          <w:bCs/>
          <w:sz w:val="16"/>
          <w:szCs w:val="16"/>
          <w:lang w:val="fr-FR"/>
        </w:rPr>
      </w:pPr>
    </w:p>
    <w:p w14:paraId="6BF0EC7C" w14:textId="71736B93" w:rsidR="009F6FD2" w:rsidRPr="0031733E" w:rsidRDefault="0031733E" w:rsidP="009F6FD2">
      <w:pPr>
        <w:spacing w:after="0" w:line="240" w:lineRule="auto"/>
        <w:jc w:val="both"/>
        <w:rPr>
          <w:rFonts w:ascii="ShellLight" w:eastAsia="ShellLight" w:hAnsi="ShellLight" w:cs="ShellLight"/>
          <w:b/>
          <w:bCs/>
          <w:sz w:val="19"/>
          <w:szCs w:val="19"/>
          <w:lang w:val="fr-FR"/>
        </w:rPr>
      </w:pPr>
      <w:r w:rsidRPr="0031733E">
        <w:rPr>
          <w:rFonts w:ascii="ShellLight" w:eastAsia="ShellLight" w:hAnsi="ShellLight" w:cs="ShellLight"/>
          <w:b/>
          <w:bCs/>
          <w:sz w:val="19"/>
          <w:szCs w:val="19"/>
          <w:lang w:val="fr-FR"/>
        </w:rPr>
        <w:t>A propos de Carrefour Belgique</w:t>
      </w:r>
    </w:p>
    <w:p w14:paraId="6AD98805" w14:textId="52FB20AD" w:rsidR="009F6FD2" w:rsidRDefault="0031733E" w:rsidP="009F6FD2">
      <w:pPr>
        <w:spacing w:after="0" w:line="240" w:lineRule="auto"/>
        <w:rPr>
          <w:rFonts w:ascii="ShellLight" w:eastAsia="ShellLight" w:hAnsi="ShellLight" w:cs="ShellLight"/>
          <w:sz w:val="19"/>
          <w:szCs w:val="19"/>
          <w:lang w:val="fr-FR"/>
        </w:rPr>
      </w:pPr>
      <w:r w:rsidRPr="0031733E">
        <w:rPr>
          <w:rFonts w:ascii="ShellLight" w:eastAsia="ShellLight" w:hAnsi="ShellLight" w:cs="ShellLight"/>
          <w:sz w:val="19"/>
          <w:szCs w:val="19"/>
          <w:lang w:val="fr-FR"/>
        </w:rPr>
        <w:t xml:space="preserve">Carrefour Belgique est une chaîne de supermarchés de premier plan qui compte plus de 700 magasins dans notre pays - les hypermarchés Carrefour, les supermarchés Carrefour Market et les magasins de proximité Carrefour Express, ainsi que 180 points de retrait Carrefour Drive. Carrefour offre à ses clients, dans les magasins physiques comme en ligne, une expérience complète avec un large choix de produits et de services aux meilleurs prix, grâce aux efforts quotidiens de plus de 11 000 collaborateurs motivés. Carrefour Belgique fait partie du groupe Carrefour, l'un des plus grands distributeurs alimentaires au monde, avec 14 000 magasins dans plus de 40 pays. Pour plus d'informations, visitez notre salle de presse </w:t>
      </w:r>
      <w:hyperlink r:id="rId15" w:history="1">
        <w:r w:rsidRPr="00837B3F">
          <w:rPr>
            <w:rStyle w:val="Hyperlink"/>
            <w:rFonts w:ascii="ShellLight" w:eastAsia="ShellLight" w:hAnsi="ShellLight" w:cs="ShellLight"/>
            <w:sz w:val="19"/>
            <w:szCs w:val="19"/>
            <w:lang w:val="fr-FR"/>
          </w:rPr>
          <w:t>https://newsroom.carrefour.be/fr</w:t>
        </w:r>
      </w:hyperlink>
      <w:r w:rsidRPr="0031733E">
        <w:rPr>
          <w:rFonts w:ascii="ShellLight" w:eastAsia="ShellLight" w:hAnsi="ShellLight" w:cs="ShellLight"/>
          <w:sz w:val="19"/>
          <w:szCs w:val="19"/>
          <w:lang w:val="fr-FR"/>
        </w:rPr>
        <w:t xml:space="preserve">, notre site web </w:t>
      </w:r>
      <w:hyperlink r:id="rId16" w:history="1">
        <w:r w:rsidRPr="00837B3F">
          <w:rPr>
            <w:rStyle w:val="Hyperlink"/>
            <w:rFonts w:ascii="ShellLight" w:eastAsia="ShellLight" w:hAnsi="ShellLight" w:cs="ShellLight"/>
            <w:sz w:val="19"/>
            <w:szCs w:val="19"/>
            <w:lang w:val="fr-FR"/>
          </w:rPr>
          <w:t>https://www.carrefour.be/fr.html</w:t>
        </w:r>
      </w:hyperlink>
      <w:r w:rsidRPr="0031733E">
        <w:rPr>
          <w:rFonts w:ascii="ShellLight" w:eastAsia="ShellLight" w:hAnsi="ShellLight" w:cs="ShellLight"/>
          <w:sz w:val="19"/>
          <w:szCs w:val="19"/>
          <w:lang w:val="fr-FR"/>
        </w:rPr>
        <w:t xml:space="preserve"> ou LinkedIn : </w:t>
      </w:r>
      <w:hyperlink r:id="rId17" w:history="1">
        <w:r w:rsidRPr="007F17E7">
          <w:rPr>
            <w:rStyle w:val="Hyperlink"/>
            <w:rFonts w:ascii="ShellLight" w:eastAsia="ShellLight" w:hAnsi="ShellLight" w:cs="ShellLight"/>
            <w:sz w:val="19"/>
            <w:szCs w:val="19"/>
            <w:lang w:val="fr-FR"/>
          </w:rPr>
          <w:t>@CarrefourBelgium</w:t>
        </w:r>
      </w:hyperlink>
    </w:p>
    <w:p w14:paraId="2F84068D" w14:textId="77777777" w:rsidR="0031733E" w:rsidRPr="0031733E" w:rsidRDefault="0031733E" w:rsidP="009F6FD2">
      <w:pPr>
        <w:spacing w:after="0" w:line="240" w:lineRule="auto"/>
        <w:rPr>
          <w:rFonts w:ascii="ShellLight" w:eastAsia="ShellLight" w:hAnsi="ShellLight" w:cs="ShellLight"/>
          <w:b/>
          <w:bCs/>
          <w:sz w:val="19"/>
          <w:szCs w:val="19"/>
          <w:highlight w:val="yellow"/>
          <w:lang w:val="fr-FR"/>
        </w:rPr>
      </w:pPr>
    </w:p>
    <w:p w14:paraId="36440D7F" w14:textId="3D72F9B1" w:rsidR="009F6FD2" w:rsidRPr="00AD604D" w:rsidRDefault="00161448" w:rsidP="00AD604D">
      <w:pPr>
        <w:spacing w:after="0" w:line="240" w:lineRule="auto"/>
        <w:jc w:val="both"/>
        <w:rPr>
          <w:rFonts w:ascii="ShellLight" w:eastAsia="ShellLight" w:hAnsi="ShellLight" w:cs="ShellLight"/>
          <w:sz w:val="19"/>
          <w:szCs w:val="19"/>
          <w:lang w:val="fr-BE"/>
        </w:rPr>
      </w:pPr>
      <w:r>
        <w:rPr>
          <w:rFonts w:ascii="ShellLight" w:eastAsia="ShellLight" w:hAnsi="ShellLight" w:cs="ShellLight"/>
          <w:b/>
          <w:bCs/>
          <w:sz w:val="19"/>
          <w:szCs w:val="19"/>
          <w:lang w:val="fr-BE"/>
        </w:rPr>
        <w:t xml:space="preserve">A propos de </w:t>
      </w:r>
      <w:r w:rsidR="3B15CF5A" w:rsidRPr="00AD604D">
        <w:rPr>
          <w:rFonts w:ascii="ShellLight" w:eastAsia="ShellLight" w:hAnsi="ShellLight" w:cs="ShellLight"/>
          <w:b/>
          <w:bCs/>
          <w:sz w:val="19"/>
          <w:szCs w:val="19"/>
          <w:lang w:val="fr-BE"/>
        </w:rPr>
        <w:t>Redevco :</w:t>
      </w:r>
    </w:p>
    <w:p w14:paraId="6555987F" w14:textId="511BD8BD" w:rsidR="009F6FD2" w:rsidRPr="00AD604D" w:rsidRDefault="3B15CF5A" w:rsidP="00AD604D">
      <w:pPr>
        <w:spacing w:after="0" w:line="240" w:lineRule="auto"/>
        <w:jc w:val="both"/>
        <w:rPr>
          <w:rFonts w:ascii="ShellLight" w:eastAsia="ShellLight" w:hAnsi="ShellLight" w:cs="ShellLight"/>
          <w:sz w:val="19"/>
          <w:szCs w:val="19"/>
          <w:lang w:val="fr-BE"/>
        </w:rPr>
      </w:pPr>
      <w:r w:rsidRPr="00AD604D">
        <w:rPr>
          <w:rFonts w:ascii="ShellLight" w:eastAsia="ShellLight" w:hAnsi="ShellLight" w:cs="ShellLight"/>
          <w:sz w:val="19"/>
          <w:szCs w:val="19"/>
          <w:lang w:val="fr-BE"/>
        </w:rPr>
        <w:t>Redevco, une société de COFRA Holding AG, est un acteur européen de l’immobilier, spécialisé dans la redynamisation urbaine. Notre ambition est de créer un impact positif sur les villes en aidant à les rendre plus durables et plus agréables à vivre. Redevco investit pour le compte de ses clients dans des actifs immobiliers, en vue de développer des bâtiments tournés vers l’avenir sur des sites urbains dynamiques où il fait bon vivre, travailler, faire du shopping et se divertir. Nos stratégies d’investissement spécialisées se concentrent sur les opportunités de reconversion d’immobilier commercial vers un usage mixte sur les segments du logement et des loisirs, de l’hôtellerie et de la restauration ainsi que sur les parcs commerciaux. Notre connaissance de l'immobilier local et l'échelle de notre plateforme pan-européenne permet à Redevco de créer de la valeur tant pour nos clients investisseurs que pour nos locataires. Nos professionnels chevronnés achètent, reconvertissent, louent et gèrent des biens immobiliers, veillant à ce que les portefeuilles reflètent au mieux les besoins des clients de Redevco. Nous croyons à des investissements à long terme où qualité et durabilité sont essentielles. Les actifs gérés par Redevco se totalisent à 9,7 milliards d’euros.</w:t>
      </w:r>
    </w:p>
    <w:p w14:paraId="7DF1A804" w14:textId="79893564" w:rsidR="00297125" w:rsidRDefault="00B44F7B" w:rsidP="009F6FD2">
      <w:pPr>
        <w:rPr>
          <w:rFonts w:ascii="ShellLight" w:eastAsia="ShellLight" w:hAnsi="ShellLight" w:cs="ShellLight"/>
          <w:b/>
          <w:bCs/>
          <w:sz w:val="16"/>
          <w:szCs w:val="16"/>
        </w:rPr>
      </w:pPr>
      <w:hyperlink r:id="rId18" w:history="1">
        <w:r w:rsidR="3B15CF5A" w:rsidRPr="00AD604D">
          <w:rPr>
            <w:rStyle w:val="Hyperlink"/>
            <w:rFonts w:ascii="ShellLight" w:eastAsia="ShellLight" w:hAnsi="ShellLight" w:cs="ShellLight"/>
            <w:sz w:val="19"/>
            <w:szCs w:val="19"/>
          </w:rPr>
          <w:t>www.redevco.com</w:t>
        </w:r>
      </w:hyperlink>
      <w:r w:rsidR="3B15CF5A" w:rsidRPr="3B15CF5A">
        <w:rPr>
          <w:rFonts w:ascii="ShellLight" w:eastAsia="ShellLight" w:hAnsi="ShellLight" w:cs="ShellLight"/>
          <w:sz w:val="19"/>
          <w:szCs w:val="19"/>
        </w:rPr>
        <w:t xml:space="preserve"> </w:t>
      </w:r>
    </w:p>
    <w:p w14:paraId="354C8CF7" w14:textId="77777777" w:rsidR="009F6FD2" w:rsidRPr="00E12578" w:rsidRDefault="009F6FD2" w:rsidP="00837D7E">
      <w:pPr>
        <w:spacing w:after="0"/>
        <w:rPr>
          <w:rFonts w:ascii="ShellLight" w:eastAsia="ShellLight" w:hAnsi="ShellLight" w:cs="ShellLight"/>
          <w:b/>
          <w:bCs/>
          <w:sz w:val="16"/>
          <w:szCs w:val="16"/>
        </w:rPr>
      </w:pPr>
      <w:r w:rsidRPr="00E12578">
        <w:rPr>
          <w:rFonts w:ascii="ShellLight" w:eastAsia="ShellLight" w:hAnsi="ShellLight" w:cs="ShellLight"/>
          <w:b/>
          <w:bCs/>
          <w:sz w:val="16"/>
          <w:szCs w:val="16"/>
        </w:rPr>
        <w:t>Cautionary note</w:t>
      </w:r>
    </w:p>
    <w:p w14:paraId="54C8A231" w14:textId="77777777" w:rsidR="009F6FD2" w:rsidRPr="006C5A00" w:rsidRDefault="009F6FD2" w:rsidP="009F6FD2">
      <w:pPr>
        <w:spacing w:after="0" w:line="240" w:lineRule="auto"/>
        <w:jc w:val="both"/>
        <w:rPr>
          <w:rFonts w:ascii="ShellLight" w:eastAsia="ShellLight" w:hAnsi="ShellLight" w:cs="ShellLight"/>
          <w:sz w:val="16"/>
          <w:szCs w:val="16"/>
        </w:rPr>
      </w:pPr>
      <w:r w:rsidRPr="00E12578">
        <w:rPr>
          <w:rFonts w:ascii="ShellLight" w:eastAsia="ShellLight" w:hAnsi="ShellLight" w:cs="ShellLight"/>
          <w:sz w:val="16"/>
          <w:szCs w:val="16"/>
        </w:rPr>
        <w:lastRenderedPageBreak/>
        <w:t>The companies in which Shell plc directly and indirectly owns investments are separate legal entities. In this announcement, “Shell”, “Shell Group” and “Group” are sometimes used for convenience where references are made to Shell plc and its subsidiaries in general. Likewise, the words “we”, “us” and “our” are also used to refer to Shell plc and its subsidiaries in general or to those who work for them. These terms are also used where no useful purpose is served by identifying the particular entity or entities. ‘‘Subsidiaries’’</w:t>
      </w:r>
      <w:r w:rsidRPr="006C5A00">
        <w:rPr>
          <w:rFonts w:ascii="ShellLight" w:eastAsia="ShellLight" w:hAnsi="ShellLight" w:cs="ShellLight"/>
          <w:sz w:val="16"/>
          <w:szCs w:val="16"/>
        </w:rPr>
        <w:t>, “Shell subsidiaries” and “Shell companies” as used in this announcement refer to entities over which Shell plc either directly or indirectly has control. Entities and unincorporated arrangements over which Shell has joint control are generally referred to as “joint ventures” and “joint operations”, respectively. “Joint ventures” and “joint operations” are collectively referred to as “joint arrangements”. Entities over which Shell has significant influence but neither control nor joint control are referred to as “associates”. The term “Shell interest” is used for convenience to indicate the direct and/or indirect ownership interest held by Shell in an entity or unincorporated joint arrangement, after exclusion of all third-party interest.</w:t>
      </w:r>
    </w:p>
    <w:p w14:paraId="30031010" w14:textId="77777777" w:rsidR="009F6FD2" w:rsidRDefault="009F6FD2" w:rsidP="009F6FD2">
      <w:pPr>
        <w:spacing w:after="0" w:line="240" w:lineRule="auto"/>
        <w:jc w:val="both"/>
        <w:rPr>
          <w:rFonts w:ascii="ShellLight" w:eastAsia="ShellLight" w:hAnsi="ShellLight" w:cs="ShellLight"/>
          <w:b/>
          <w:bCs/>
          <w:sz w:val="16"/>
          <w:szCs w:val="16"/>
        </w:rPr>
      </w:pPr>
    </w:p>
    <w:p w14:paraId="008BFCA0" w14:textId="77777777" w:rsidR="009F6FD2" w:rsidRPr="006C5A00" w:rsidRDefault="009F6FD2" w:rsidP="009F6FD2">
      <w:pPr>
        <w:spacing w:after="0" w:line="240" w:lineRule="auto"/>
        <w:jc w:val="both"/>
        <w:rPr>
          <w:rFonts w:ascii="ShellLight" w:eastAsia="ShellLight" w:hAnsi="ShellLight" w:cs="ShellLight"/>
          <w:b/>
          <w:bCs/>
          <w:sz w:val="16"/>
          <w:szCs w:val="16"/>
        </w:rPr>
      </w:pPr>
      <w:r w:rsidRPr="006C5A00">
        <w:rPr>
          <w:rFonts w:ascii="ShellLight" w:eastAsia="ShellLight" w:hAnsi="ShellLight" w:cs="ShellLight"/>
          <w:b/>
          <w:bCs/>
          <w:sz w:val="16"/>
          <w:szCs w:val="16"/>
        </w:rPr>
        <w:t>Forward-Looking Statements</w:t>
      </w:r>
    </w:p>
    <w:p w14:paraId="15672C31" w14:textId="77777777" w:rsidR="009F6FD2" w:rsidRPr="006C5A00" w:rsidRDefault="009F6FD2" w:rsidP="009F6FD2">
      <w:pPr>
        <w:spacing w:after="0" w:line="240" w:lineRule="auto"/>
        <w:jc w:val="both"/>
        <w:rPr>
          <w:rFonts w:ascii="ShellLight" w:eastAsia="ShellLight" w:hAnsi="ShellLight" w:cs="ShellLight"/>
          <w:sz w:val="16"/>
          <w:szCs w:val="16"/>
        </w:rPr>
      </w:pPr>
      <w:r w:rsidRPr="006C5A00">
        <w:rPr>
          <w:rFonts w:ascii="ShellLight" w:eastAsia="ShellLight" w:hAnsi="ShellLight" w:cs="ShellLight"/>
          <w:sz w:val="16"/>
          <w:szCs w:val="16"/>
        </w:rPr>
        <w:t xml:space="preserve">This announcement contains forward-looking statements (within the meaning of the U.S. Private Securities Litigation Reform Act of 1995) concerning the financial condition, results of operations and businesses of Shell.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the potential exposure of Shell to market risks and statements expressing management’s expectations, beliefs, estimates, forecasts, projections and assumptions. These forward-looking statements are identified by their use of terms and phrases such as “aim”, “ambition”, ‘‘anticipate’’, ‘‘believe’’, ‘‘could’’, ‘‘estimate’’, ‘‘expect’’, ‘‘goals’’, ‘‘intend’’, ‘‘may’’, “milestones”, ‘‘objectives’’, ‘‘outlook’’, ‘‘plan’’, ‘‘probably’’, ‘‘project’’, ‘‘risks’’, “schedule”, ‘‘seek’’, ‘‘should’’, ‘‘target’’, ‘‘will’’ and similar terms and phrases. There are a number of factors that could affect the future operations of Shell and could cause those results to differ materially from those expressed in the forward-looking statements included in this announcement, including (without limitation): (a) price fluctuations in crude oil and natural gas; (b) changes in demand for Shell’s products; (c) currency fluctuations; (d) drilling and production results; (e) reserves estimates; (f) loss of market share and industry competition; (g) environmental and physical risks; (h) risks associated with the identification of suitable potential acquisition properties and targets, and successful negotiation and completion of such transactions; (i) the risk of doing business in developing countries and countries subject to international sanctions; (j) legislative, judicial, fiscal and regulatory developments including regulatory measures addressing climate change; (k) economic and financial market conditions in various countries and regions; (l) political risks, including the risks of expropriation </w:t>
      </w:r>
      <w:r w:rsidRPr="00847481">
        <w:rPr>
          <w:rFonts w:ascii="ShellLight" w:eastAsia="ShellLight" w:hAnsi="ShellLight" w:cs="ShellLight"/>
          <w:sz w:val="16"/>
          <w:szCs w:val="16"/>
        </w:rPr>
        <w:t>and renegotiation of the terms of contracts with governmental entities, delays or advancements in the approval of projects and delays in the reimbursement for shared costs; (m) risks associated with the impact of pandemics, such as the COVID-19 (coronavirus) outbreak; and (n) changes in trading conditions. No assurance is provided that future dividend payments will match or exceed previous dividend payments. All forward-looking statements contained in this announcement are expressly qualified in their entirety by the cautionary statements contained or referred to in this section. Readers should not place undue reliance on forward-looking statements. Additional risk factors that may affect future results are contained in Shell plc’s Form 20-F for the year ended December 31, 2021 (available at </w:t>
      </w:r>
      <w:hyperlink r:id="rId19" w:history="1">
        <w:r w:rsidRPr="00847481">
          <w:rPr>
            <w:rStyle w:val="Hyperlink"/>
            <w:rFonts w:ascii="ShellLight" w:eastAsia="Calibri" w:hAnsi="ShellLight" w:cs="Calibri"/>
            <w:sz w:val="16"/>
            <w:szCs w:val="16"/>
          </w:rPr>
          <w:t>www.shell.com/investor</w:t>
        </w:r>
      </w:hyperlink>
      <w:r w:rsidRPr="00847481">
        <w:rPr>
          <w:rFonts w:ascii="ShellLight" w:eastAsia="ShellLight" w:hAnsi="ShellLight" w:cs="ShellLight"/>
          <w:sz w:val="16"/>
          <w:szCs w:val="16"/>
        </w:rPr>
        <w:t> and </w:t>
      </w:r>
      <w:hyperlink r:id="rId20" w:history="1">
        <w:r w:rsidRPr="00847481">
          <w:rPr>
            <w:rStyle w:val="Hyperlink"/>
            <w:rFonts w:ascii="ShellLight" w:eastAsia="Calibri" w:hAnsi="ShellLight" w:cs="Calibri"/>
            <w:sz w:val="16"/>
            <w:szCs w:val="16"/>
          </w:rPr>
          <w:t>www.sec.gov</w:t>
        </w:r>
      </w:hyperlink>
      <w:r w:rsidRPr="00847481">
        <w:rPr>
          <w:rFonts w:ascii="ShellLight" w:eastAsia="ShellLight" w:hAnsi="ShellLight" w:cs="ShellLight"/>
          <w:sz w:val="16"/>
          <w:szCs w:val="16"/>
        </w:rPr>
        <w:t>). These risk factors also expressly qualify all forward-looking statements contained in this announcement and should be considered by the reader. Each forward-looking statement speaks only as of the date of this announcement, 2 June 2022. Neither Shell plc nor any of its subsidiaries undertake any obligation to publicly update or revise any forward-looking statement as a result of new information, future events or other information. In light of these risks, results could differ materially from those stated, implied or inferred from the forward-looking statements contained in this announcement.</w:t>
      </w:r>
    </w:p>
    <w:p w14:paraId="321711C5" w14:textId="77777777" w:rsidR="009F6FD2" w:rsidRDefault="009F6FD2" w:rsidP="009F6FD2">
      <w:pPr>
        <w:spacing w:after="0" w:line="240" w:lineRule="auto"/>
        <w:jc w:val="both"/>
        <w:rPr>
          <w:rFonts w:ascii="ShellLight" w:eastAsia="ShellLight" w:hAnsi="ShellLight" w:cs="ShellLight"/>
          <w:b/>
          <w:bCs/>
          <w:sz w:val="16"/>
          <w:szCs w:val="16"/>
        </w:rPr>
      </w:pPr>
    </w:p>
    <w:p w14:paraId="3A1179DD" w14:textId="77777777" w:rsidR="009F6FD2" w:rsidRPr="006C5A00" w:rsidRDefault="009F6FD2" w:rsidP="009F6FD2">
      <w:pPr>
        <w:spacing w:after="0" w:line="240" w:lineRule="auto"/>
        <w:jc w:val="both"/>
        <w:rPr>
          <w:rFonts w:ascii="ShellLight" w:eastAsia="ShellLight" w:hAnsi="ShellLight" w:cs="ShellLight"/>
          <w:b/>
          <w:bCs/>
          <w:sz w:val="16"/>
          <w:szCs w:val="16"/>
        </w:rPr>
      </w:pPr>
      <w:r w:rsidRPr="006C5A00">
        <w:rPr>
          <w:rFonts w:ascii="ShellLight" w:eastAsia="ShellLight" w:hAnsi="ShellLight" w:cs="ShellLight"/>
          <w:b/>
          <w:bCs/>
          <w:sz w:val="16"/>
          <w:szCs w:val="16"/>
        </w:rPr>
        <w:t>Shell’s net carbon footprint</w:t>
      </w:r>
    </w:p>
    <w:p w14:paraId="4B7CD376" w14:textId="77777777" w:rsidR="009F6FD2" w:rsidRPr="006C5A00" w:rsidRDefault="009F6FD2" w:rsidP="009F6FD2">
      <w:pPr>
        <w:spacing w:after="0" w:line="240" w:lineRule="auto"/>
        <w:jc w:val="both"/>
        <w:rPr>
          <w:rFonts w:ascii="ShellLight" w:eastAsia="ShellLight" w:hAnsi="ShellLight" w:cs="ShellLight"/>
          <w:sz w:val="16"/>
          <w:szCs w:val="16"/>
        </w:rPr>
      </w:pPr>
      <w:r w:rsidRPr="006C5A00">
        <w:rPr>
          <w:rFonts w:ascii="ShellLight" w:eastAsia="ShellLight" w:hAnsi="ShellLight" w:cs="ShellLight"/>
          <w:sz w:val="16"/>
          <w:szCs w:val="16"/>
        </w:rPr>
        <w:t>Also, in this announcement we may refer to Shell’s “Net Carbon Footprint” or “Net Carbon Intensity”, which include Shell’s carbon emissions from the production of our energy products, our suppliers’ carbon emissions in supplying energy for that production and our customers’ carbon emissions associated with their use of the energy products we sell. Shell only controls its own emissions. The use of the term Shell’s “Net Carbon Footprint” or “Net Carbon Intensity” are for convenience only and not intended to suggest these emissions are those of Shell plc or its subsidiaries.</w:t>
      </w:r>
    </w:p>
    <w:p w14:paraId="0EC932A2" w14:textId="77777777" w:rsidR="009F6FD2" w:rsidRDefault="009F6FD2" w:rsidP="009F6FD2">
      <w:pPr>
        <w:spacing w:after="0" w:line="240" w:lineRule="auto"/>
        <w:jc w:val="both"/>
        <w:rPr>
          <w:rFonts w:ascii="ShellLight" w:eastAsia="ShellLight" w:hAnsi="ShellLight" w:cs="ShellLight"/>
          <w:b/>
          <w:bCs/>
          <w:sz w:val="16"/>
          <w:szCs w:val="16"/>
        </w:rPr>
      </w:pPr>
    </w:p>
    <w:p w14:paraId="57A81F62" w14:textId="77777777" w:rsidR="009F6FD2" w:rsidRPr="006C5A00" w:rsidRDefault="009F6FD2" w:rsidP="009F6FD2">
      <w:pPr>
        <w:spacing w:after="0" w:line="240" w:lineRule="auto"/>
        <w:jc w:val="both"/>
        <w:rPr>
          <w:rFonts w:ascii="ShellLight" w:eastAsia="ShellLight" w:hAnsi="ShellLight" w:cs="ShellLight"/>
          <w:b/>
          <w:bCs/>
          <w:sz w:val="16"/>
          <w:szCs w:val="16"/>
        </w:rPr>
      </w:pPr>
      <w:r w:rsidRPr="006C5A00">
        <w:rPr>
          <w:rFonts w:ascii="ShellLight" w:eastAsia="ShellLight" w:hAnsi="ShellLight" w:cs="ShellLight"/>
          <w:b/>
          <w:bCs/>
          <w:sz w:val="16"/>
          <w:szCs w:val="16"/>
        </w:rPr>
        <w:t>Shell’s net-Zero Emissions Target</w:t>
      </w:r>
    </w:p>
    <w:p w14:paraId="67C8C4B9" w14:textId="77777777" w:rsidR="009F6FD2" w:rsidRPr="006C5A00" w:rsidRDefault="009F6FD2" w:rsidP="009F6FD2">
      <w:pPr>
        <w:spacing w:after="0" w:line="240" w:lineRule="auto"/>
        <w:jc w:val="both"/>
        <w:rPr>
          <w:rFonts w:ascii="ShellLight" w:eastAsia="ShellLight" w:hAnsi="ShellLight" w:cs="ShellLight"/>
          <w:sz w:val="16"/>
          <w:szCs w:val="16"/>
        </w:rPr>
      </w:pPr>
      <w:r w:rsidRPr="006C5A00">
        <w:rPr>
          <w:rFonts w:ascii="ShellLight" w:eastAsia="ShellLight" w:hAnsi="ShellLight" w:cs="ShellLight"/>
          <w:sz w:val="16"/>
          <w:szCs w:val="16"/>
        </w:rPr>
        <w:t>Shell’s operating plan, outlook and budgets are forecasted for a ten-year period and are updated every year. They reflect the current economic environment and what we can reasonably expect to see over the next ten years. Accordingly, they reflect our Scope 1, Scope 2 and Net Carbon Footprint (NCF) targets over the next ten years. However, Shell’s operating plans cannot reflect our 2050 net-zero emissions target and 2035 NCF target, as these targets are currently outside our planning period. In the future, as society moves towards net-zero emissions, we expect Shell’s operating plans to reflect this movement. However, if society is not net zero in 2050, as of today, there would be significant risk that Shell may not meet this target.</w:t>
      </w:r>
    </w:p>
    <w:p w14:paraId="39189DC2" w14:textId="77777777" w:rsidR="009F6FD2" w:rsidRPr="006C5A00" w:rsidRDefault="009F6FD2" w:rsidP="000271CF">
      <w:pPr>
        <w:spacing w:after="0" w:line="240" w:lineRule="auto"/>
        <w:jc w:val="both"/>
        <w:rPr>
          <w:rFonts w:ascii="ShellLight" w:eastAsia="ShellLight" w:hAnsi="ShellLight" w:cs="ShellLight"/>
          <w:sz w:val="16"/>
          <w:szCs w:val="16"/>
        </w:rPr>
      </w:pPr>
    </w:p>
    <w:sectPr w:rsidR="009F6FD2" w:rsidRPr="006C5A00" w:rsidSect="007D132A">
      <w:headerReference w:type="default" r:id="rId21"/>
      <w:pgSz w:w="12240" w:h="15840"/>
      <w:pgMar w:top="1701"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235C" w14:textId="77777777" w:rsidR="008A3749" w:rsidRDefault="008A3749" w:rsidP="003E1A25">
      <w:pPr>
        <w:spacing w:after="0" w:line="240" w:lineRule="auto"/>
      </w:pPr>
      <w:r>
        <w:separator/>
      </w:r>
    </w:p>
  </w:endnote>
  <w:endnote w:type="continuationSeparator" w:id="0">
    <w:p w14:paraId="23EE15B7" w14:textId="77777777" w:rsidR="008A3749" w:rsidRDefault="008A3749" w:rsidP="003E1A25">
      <w:pPr>
        <w:spacing w:after="0" w:line="240" w:lineRule="auto"/>
      </w:pPr>
      <w:r>
        <w:continuationSeparator/>
      </w:r>
    </w:p>
  </w:endnote>
  <w:endnote w:type="continuationNotice" w:id="1">
    <w:p w14:paraId="195D28AA" w14:textId="77777777" w:rsidR="008A3749" w:rsidRDefault="008A3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hellBold">
    <w:altName w:val="Calibri"/>
    <w:panose1 w:val="00000000000000000000"/>
    <w:charset w:val="00"/>
    <w:family w:val="modern"/>
    <w:notTrueType/>
    <w:pitch w:val="variable"/>
    <w:sig w:usb0="A00002FF" w:usb1="4000205B" w:usb2="00000000" w:usb3="00000000" w:csb0="0000019F" w:csb1="00000000"/>
  </w:font>
  <w:font w:name="ShellLight">
    <w:altName w:val="Calibri"/>
    <w:panose1 w:val="00000000000000000000"/>
    <w:charset w:val="00"/>
    <w:family w:val="modern"/>
    <w:notTrueType/>
    <w:pitch w:val="variable"/>
    <w:sig w:usb0="A00002FF" w:usb1="4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BA27" w14:textId="77777777" w:rsidR="008A3749" w:rsidRDefault="008A3749" w:rsidP="003E1A25">
      <w:pPr>
        <w:spacing w:after="0" w:line="240" w:lineRule="auto"/>
      </w:pPr>
      <w:r>
        <w:separator/>
      </w:r>
    </w:p>
  </w:footnote>
  <w:footnote w:type="continuationSeparator" w:id="0">
    <w:p w14:paraId="77F87210" w14:textId="77777777" w:rsidR="008A3749" w:rsidRDefault="008A3749" w:rsidP="003E1A25">
      <w:pPr>
        <w:spacing w:after="0" w:line="240" w:lineRule="auto"/>
      </w:pPr>
      <w:r>
        <w:continuationSeparator/>
      </w:r>
    </w:p>
  </w:footnote>
  <w:footnote w:type="continuationNotice" w:id="1">
    <w:p w14:paraId="65C87267" w14:textId="77777777" w:rsidR="008A3749" w:rsidRDefault="008A3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9FA" w14:textId="787141E5" w:rsidR="003E1A25" w:rsidRDefault="4A15D161" w:rsidP="4A15D161">
    <w:pPr>
      <w:pStyle w:val="Header"/>
      <w:jc w:val="right"/>
    </w:pPr>
    <w:r>
      <w:rPr>
        <w:noProof/>
      </w:rPr>
      <w:drawing>
        <wp:inline distT="0" distB="0" distL="0" distR="0" wp14:anchorId="71788003" wp14:editId="66F12830">
          <wp:extent cx="513915" cy="476250"/>
          <wp:effectExtent l="0" t="0" r="635" b="0"/>
          <wp:docPr id="2094532550" name="Picture 2094532550" descr="Shell plc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532550"/>
                  <pic:cNvPicPr/>
                </pic:nvPicPr>
                <pic:blipFill>
                  <a:blip r:embed="rId1">
                    <a:extLst>
                      <a:ext uri="{28A0092B-C50C-407E-A947-70E740481C1C}">
                        <a14:useLocalDpi xmlns:a14="http://schemas.microsoft.com/office/drawing/2010/main" val="0"/>
                      </a:ext>
                    </a:extLst>
                  </a:blip>
                  <a:stretch>
                    <a:fillRect/>
                  </a:stretch>
                </pic:blipFill>
                <pic:spPr>
                  <a:xfrm>
                    <a:off x="0" y="0"/>
                    <a:ext cx="513915" cy="4762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B+oy3dRSpqJRH" int2:id="CLRkCpUW">
      <int2:state int2:value="Rejected" int2:type="AugLoop_Text_Critique"/>
    </int2:textHash>
    <int2:textHash int2:hashCode="Lg1LN31ek6clvK" int2:id="DMnJCGlZ">
      <int2:state int2:value="Rejected" int2:type="AugLoop_Text_Critique"/>
    </int2:textHash>
    <int2:textHash int2:hashCode="pvby5FoaENouo/" int2:id="srLBFky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DAA2"/>
    <w:multiLevelType w:val="hybridMultilevel"/>
    <w:tmpl w:val="8188DCAA"/>
    <w:lvl w:ilvl="0" w:tplc="24C60E12">
      <w:start w:val="1"/>
      <w:numFmt w:val="bullet"/>
      <w:lvlText w:val="·"/>
      <w:lvlJc w:val="left"/>
      <w:pPr>
        <w:ind w:left="720" w:hanging="360"/>
      </w:pPr>
      <w:rPr>
        <w:rFonts w:ascii="Symbol" w:hAnsi="Symbol" w:hint="default"/>
      </w:rPr>
    </w:lvl>
    <w:lvl w:ilvl="1" w:tplc="1BBA1078">
      <w:start w:val="1"/>
      <w:numFmt w:val="bullet"/>
      <w:lvlText w:val="o"/>
      <w:lvlJc w:val="left"/>
      <w:pPr>
        <w:ind w:left="1440" w:hanging="360"/>
      </w:pPr>
      <w:rPr>
        <w:rFonts w:ascii="Courier New" w:hAnsi="Courier New" w:hint="default"/>
      </w:rPr>
    </w:lvl>
    <w:lvl w:ilvl="2" w:tplc="4498D22A">
      <w:start w:val="1"/>
      <w:numFmt w:val="bullet"/>
      <w:lvlText w:val=""/>
      <w:lvlJc w:val="left"/>
      <w:pPr>
        <w:ind w:left="2160" w:hanging="360"/>
      </w:pPr>
      <w:rPr>
        <w:rFonts w:ascii="Wingdings" w:hAnsi="Wingdings" w:hint="default"/>
      </w:rPr>
    </w:lvl>
    <w:lvl w:ilvl="3" w:tplc="1BFE4C32">
      <w:start w:val="1"/>
      <w:numFmt w:val="bullet"/>
      <w:lvlText w:val=""/>
      <w:lvlJc w:val="left"/>
      <w:pPr>
        <w:ind w:left="2880" w:hanging="360"/>
      </w:pPr>
      <w:rPr>
        <w:rFonts w:ascii="Symbol" w:hAnsi="Symbol" w:hint="default"/>
      </w:rPr>
    </w:lvl>
    <w:lvl w:ilvl="4" w:tplc="9D821F4A">
      <w:start w:val="1"/>
      <w:numFmt w:val="bullet"/>
      <w:lvlText w:val="o"/>
      <w:lvlJc w:val="left"/>
      <w:pPr>
        <w:ind w:left="3600" w:hanging="360"/>
      </w:pPr>
      <w:rPr>
        <w:rFonts w:ascii="Courier New" w:hAnsi="Courier New" w:hint="default"/>
      </w:rPr>
    </w:lvl>
    <w:lvl w:ilvl="5" w:tplc="CD6C603C">
      <w:start w:val="1"/>
      <w:numFmt w:val="bullet"/>
      <w:lvlText w:val=""/>
      <w:lvlJc w:val="left"/>
      <w:pPr>
        <w:ind w:left="4320" w:hanging="360"/>
      </w:pPr>
      <w:rPr>
        <w:rFonts w:ascii="Wingdings" w:hAnsi="Wingdings" w:hint="default"/>
      </w:rPr>
    </w:lvl>
    <w:lvl w:ilvl="6" w:tplc="410CD6EC">
      <w:start w:val="1"/>
      <w:numFmt w:val="bullet"/>
      <w:lvlText w:val=""/>
      <w:lvlJc w:val="left"/>
      <w:pPr>
        <w:ind w:left="5040" w:hanging="360"/>
      </w:pPr>
      <w:rPr>
        <w:rFonts w:ascii="Symbol" w:hAnsi="Symbol" w:hint="default"/>
      </w:rPr>
    </w:lvl>
    <w:lvl w:ilvl="7" w:tplc="D542065E">
      <w:start w:val="1"/>
      <w:numFmt w:val="bullet"/>
      <w:lvlText w:val="o"/>
      <w:lvlJc w:val="left"/>
      <w:pPr>
        <w:ind w:left="5760" w:hanging="360"/>
      </w:pPr>
      <w:rPr>
        <w:rFonts w:ascii="Courier New" w:hAnsi="Courier New" w:hint="default"/>
      </w:rPr>
    </w:lvl>
    <w:lvl w:ilvl="8" w:tplc="99D85A06">
      <w:start w:val="1"/>
      <w:numFmt w:val="bullet"/>
      <w:lvlText w:val=""/>
      <w:lvlJc w:val="left"/>
      <w:pPr>
        <w:ind w:left="6480" w:hanging="360"/>
      </w:pPr>
      <w:rPr>
        <w:rFonts w:ascii="Wingdings" w:hAnsi="Wingdings" w:hint="default"/>
      </w:rPr>
    </w:lvl>
  </w:abstractNum>
  <w:abstractNum w:abstractNumId="1" w15:restartNumberingAfterBreak="0">
    <w:nsid w:val="19038A7A"/>
    <w:multiLevelType w:val="hybridMultilevel"/>
    <w:tmpl w:val="65EECFF6"/>
    <w:lvl w:ilvl="0" w:tplc="86806AA8">
      <w:start w:val="1"/>
      <w:numFmt w:val="bullet"/>
      <w:lvlText w:val=""/>
      <w:lvlJc w:val="left"/>
      <w:pPr>
        <w:ind w:left="720" w:hanging="360"/>
      </w:pPr>
      <w:rPr>
        <w:rFonts w:ascii="Symbol" w:hAnsi="Symbol" w:hint="default"/>
      </w:rPr>
    </w:lvl>
    <w:lvl w:ilvl="1" w:tplc="0B726220">
      <w:start w:val="1"/>
      <w:numFmt w:val="bullet"/>
      <w:lvlText w:val="o"/>
      <w:lvlJc w:val="left"/>
      <w:pPr>
        <w:ind w:left="1440" w:hanging="360"/>
      </w:pPr>
      <w:rPr>
        <w:rFonts w:ascii="Courier New" w:hAnsi="Courier New" w:hint="default"/>
      </w:rPr>
    </w:lvl>
    <w:lvl w:ilvl="2" w:tplc="CF8E22EC">
      <w:start w:val="1"/>
      <w:numFmt w:val="bullet"/>
      <w:lvlText w:val=""/>
      <w:lvlJc w:val="left"/>
      <w:pPr>
        <w:ind w:left="2160" w:hanging="360"/>
      </w:pPr>
      <w:rPr>
        <w:rFonts w:ascii="Wingdings" w:hAnsi="Wingdings" w:hint="default"/>
      </w:rPr>
    </w:lvl>
    <w:lvl w:ilvl="3" w:tplc="0DB059FE">
      <w:start w:val="1"/>
      <w:numFmt w:val="bullet"/>
      <w:lvlText w:val=""/>
      <w:lvlJc w:val="left"/>
      <w:pPr>
        <w:ind w:left="2880" w:hanging="360"/>
      </w:pPr>
      <w:rPr>
        <w:rFonts w:ascii="Symbol" w:hAnsi="Symbol" w:hint="default"/>
      </w:rPr>
    </w:lvl>
    <w:lvl w:ilvl="4" w:tplc="DD3AB92E">
      <w:start w:val="1"/>
      <w:numFmt w:val="bullet"/>
      <w:lvlText w:val="o"/>
      <w:lvlJc w:val="left"/>
      <w:pPr>
        <w:ind w:left="3600" w:hanging="360"/>
      </w:pPr>
      <w:rPr>
        <w:rFonts w:ascii="Courier New" w:hAnsi="Courier New" w:hint="default"/>
      </w:rPr>
    </w:lvl>
    <w:lvl w:ilvl="5" w:tplc="AF084438">
      <w:start w:val="1"/>
      <w:numFmt w:val="bullet"/>
      <w:lvlText w:val=""/>
      <w:lvlJc w:val="left"/>
      <w:pPr>
        <w:ind w:left="4320" w:hanging="360"/>
      </w:pPr>
      <w:rPr>
        <w:rFonts w:ascii="Wingdings" w:hAnsi="Wingdings" w:hint="default"/>
      </w:rPr>
    </w:lvl>
    <w:lvl w:ilvl="6" w:tplc="6608CA0C">
      <w:start w:val="1"/>
      <w:numFmt w:val="bullet"/>
      <w:lvlText w:val=""/>
      <w:lvlJc w:val="left"/>
      <w:pPr>
        <w:ind w:left="5040" w:hanging="360"/>
      </w:pPr>
      <w:rPr>
        <w:rFonts w:ascii="Symbol" w:hAnsi="Symbol" w:hint="default"/>
      </w:rPr>
    </w:lvl>
    <w:lvl w:ilvl="7" w:tplc="D4D6C704">
      <w:start w:val="1"/>
      <w:numFmt w:val="bullet"/>
      <w:lvlText w:val="o"/>
      <w:lvlJc w:val="left"/>
      <w:pPr>
        <w:ind w:left="5760" w:hanging="360"/>
      </w:pPr>
      <w:rPr>
        <w:rFonts w:ascii="Courier New" w:hAnsi="Courier New" w:hint="default"/>
      </w:rPr>
    </w:lvl>
    <w:lvl w:ilvl="8" w:tplc="8410E22A">
      <w:start w:val="1"/>
      <w:numFmt w:val="bullet"/>
      <w:lvlText w:val=""/>
      <w:lvlJc w:val="left"/>
      <w:pPr>
        <w:ind w:left="6480" w:hanging="360"/>
      </w:pPr>
      <w:rPr>
        <w:rFonts w:ascii="Wingdings" w:hAnsi="Wingdings" w:hint="default"/>
      </w:rPr>
    </w:lvl>
  </w:abstractNum>
  <w:abstractNum w:abstractNumId="2" w15:restartNumberingAfterBreak="0">
    <w:nsid w:val="1F5A4D17"/>
    <w:multiLevelType w:val="hybridMultilevel"/>
    <w:tmpl w:val="72E4FD46"/>
    <w:lvl w:ilvl="0" w:tplc="F12E392C">
      <w:start w:val="1"/>
      <w:numFmt w:val="bullet"/>
      <w:lvlText w:val=""/>
      <w:lvlJc w:val="left"/>
      <w:pPr>
        <w:ind w:left="720" w:hanging="360"/>
      </w:pPr>
      <w:rPr>
        <w:rFonts w:ascii="Symbol" w:hAnsi="Symbol" w:hint="default"/>
      </w:rPr>
    </w:lvl>
    <w:lvl w:ilvl="1" w:tplc="9ACE63D0">
      <w:start w:val="1"/>
      <w:numFmt w:val="bullet"/>
      <w:lvlText w:val=""/>
      <w:lvlJc w:val="left"/>
      <w:pPr>
        <w:ind w:left="1440" w:hanging="360"/>
      </w:pPr>
      <w:rPr>
        <w:rFonts w:ascii="Symbol" w:hAnsi="Symbol" w:hint="default"/>
      </w:rPr>
    </w:lvl>
    <w:lvl w:ilvl="2" w:tplc="9DD6C7B4">
      <w:start w:val="1"/>
      <w:numFmt w:val="bullet"/>
      <w:lvlText w:val=""/>
      <w:lvlJc w:val="left"/>
      <w:pPr>
        <w:ind w:left="2160" w:hanging="360"/>
      </w:pPr>
      <w:rPr>
        <w:rFonts w:ascii="Wingdings" w:hAnsi="Wingdings" w:hint="default"/>
      </w:rPr>
    </w:lvl>
    <w:lvl w:ilvl="3" w:tplc="D8942E9C">
      <w:start w:val="1"/>
      <w:numFmt w:val="bullet"/>
      <w:lvlText w:val=""/>
      <w:lvlJc w:val="left"/>
      <w:pPr>
        <w:ind w:left="2880" w:hanging="360"/>
      </w:pPr>
      <w:rPr>
        <w:rFonts w:ascii="Symbol" w:hAnsi="Symbol" w:hint="default"/>
      </w:rPr>
    </w:lvl>
    <w:lvl w:ilvl="4" w:tplc="7A06CAA6">
      <w:start w:val="1"/>
      <w:numFmt w:val="bullet"/>
      <w:lvlText w:val="o"/>
      <w:lvlJc w:val="left"/>
      <w:pPr>
        <w:ind w:left="3600" w:hanging="360"/>
      </w:pPr>
      <w:rPr>
        <w:rFonts w:ascii="Courier New" w:hAnsi="Courier New" w:hint="default"/>
      </w:rPr>
    </w:lvl>
    <w:lvl w:ilvl="5" w:tplc="CA7EE900">
      <w:start w:val="1"/>
      <w:numFmt w:val="bullet"/>
      <w:lvlText w:val=""/>
      <w:lvlJc w:val="left"/>
      <w:pPr>
        <w:ind w:left="4320" w:hanging="360"/>
      </w:pPr>
      <w:rPr>
        <w:rFonts w:ascii="Wingdings" w:hAnsi="Wingdings" w:hint="default"/>
      </w:rPr>
    </w:lvl>
    <w:lvl w:ilvl="6" w:tplc="4126B59A">
      <w:start w:val="1"/>
      <w:numFmt w:val="bullet"/>
      <w:lvlText w:val=""/>
      <w:lvlJc w:val="left"/>
      <w:pPr>
        <w:ind w:left="5040" w:hanging="360"/>
      </w:pPr>
      <w:rPr>
        <w:rFonts w:ascii="Symbol" w:hAnsi="Symbol" w:hint="default"/>
      </w:rPr>
    </w:lvl>
    <w:lvl w:ilvl="7" w:tplc="833E79D4">
      <w:start w:val="1"/>
      <w:numFmt w:val="bullet"/>
      <w:lvlText w:val="o"/>
      <w:lvlJc w:val="left"/>
      <w:pPr>
        <w:ind w:left="5760" w:hanging="360"/>
      </w:pPr>
      <w:rPr>
        <w:rFonts w:ascii="Courier New" w:hAnsi="Courier New" w:hint="default"/>
      </w:rPr>
    </w:lvl>
    <w:lvl w:ilvl="8" w:tplc="43CA3008">
      <w:start w:val="1"/>
      <w:numFmt w:val="bullet"/>
      <w:lvlText w:val=""/>
      <w:lvlJc w:val="left"/>
      <w:pPr>
        <w:ind w:left="6480" w:hanging="360"/>
      </w:pPr>
      <w:rPr>
        <w:rFonts w:ascii="Wingdings" w:hAnsi="Wingdings" w:hint="default"/>
      </w:rPr>
    </w:lvl>
  </w:abstractNum>
  <w:abstractNum w:abstractNumId="3" w15:restartNumberingAfterBreak="0">
    <w:nsid w:val="443C678D"/>
    <w:multiLevelType w:val="hybridMultilevel"/>
    <w:tmpl w:val="FB4E64C2"/>
    <w:lvl w:ilvl="0" w:tplc="CDB2D53C">
      <w:start w:val="45"/>
      <w:numFmt w:val="bullet"/>
      <w:lvlText w:val=""/>
      <w:lvlJc w:val="left"/>
      <w:pPr>
        <w:ind w:left="1080" w:hanging="360"/>
      </w:pPr>
      <w:rPr>
        <w:rFonts w:ascii="Symbol" w:eastAsia="Calibr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462246F5"/>
    <w:multiLevelType w:val="multilevel"/>
    <w:tmpl w:val="F336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02568"/>
    <w:multiLevelType w:val="hybridMultilevel"/>
    <w:tmpl w:val="E0EEAB8E"/>
    <w:lvl w:ilvl="0" w:tplc="EE32825C">
      <w:start w:val="1"/>
      <w:numFmt w:val="bullet"/>
      <w:lvlText w:val=""/>
      <w:lvlJc w:val="left"/>
      <w:pPr>
        <w:ind w:left="720" w:hanging="360"/>
      </w:pPr>
      <w:rPr>
        <w:rFonts w:ascii="Symbol" w:hAnsi="Symbol" w:hint="default"/>
      </w:rPr>
    </w:lvl>
    <w:lvl w:ilvl="1" w:tplc="9EF0C3EA">
      <w:start w:val="1"/>
      <w:numFmt w:val="bullet"/>
      <w:lvlText w:val="o"/>
      <w:lvlJc w:val="left"/>
      <w:pPr>
        <w:ind w:left="1440" w:hanging="360"/>
      </w:pPr>
      <w:rPr>
        <w:rFonts w:ascii="Courier New" w:hAnsi="Courier New" w:hint="default"/>
      </w:rPr>
    </w:lvl>
    <w:lvl w:ilvl="2" w:tplc="612408E6">
      <w:start w:val="1"/>
      <w:numFmt w:val="bullet"/>
      <w:lvlText w:val=""/>
      <w:lvlJc w:val="left"/>
      <w:pPr>
        <w:ind w:left="2160" w:hanging="360"/>
      </w:pPr>
      <w:rPr>
        <w:rFonts w:ascii="Wingdings" w:hAnsi="Wingdings" w:hint="default"/>
      </w:rPr>
    </w:lvl>
    <w:lvl w:ilvl="3" w:tplc="CD6E7220">
      <w:start w:val="1"/>
      <w:numFmt w:val="bullet"/>
      <w:lvlText w:val=""/>
      <w:lvlJc w:val="left"/>
      <w:pPr>
        <w:ind w:left="2880" w:hanging="360"/>
      </w:pPr>
      <w:rPr>
        <w:rFonts w:ascii="Symbol" w:hAnsi="Symbol" w:hint="default"/>
      </w:rPr>
    </w:lvl>
    <w:lvl w:ilvl="4" w:tplc="C2B08CF0">
      <w:start w:val="1"/>
      <w:numFmt w:val="bullet"/>
      <w:lvlText w:val="o"/>
      <w:lvlJc w:val="left"/>
      <w:pPr>
        <w:ind w:left="3600" w:hanging="360"/>
      </w:pPr>
      <w:rPr>
        <w:rFonts w:ascii="Courier New" w:hAnsi="Courier New" w:hint="default"/>
      </w:rPr>
    </w:lvl>
    <w:lvl w:ilvl="5" w:tplc="7C4E3882">
      <w:start w:val="1"/>
      <w:numFmt w:val="bullet"/>
      <w:lvlText w:val=""/>
      <w:lvlJc w:val="left"/>
      <w:pPr>
        <w:ind w:left="4320" w:hanging="360"/>
      </w:pPr>
      <w:rPr>
        <w:rFonts w:ascii="Wingdings" w:hAnsi="Wingdings" w:hint="default"/>
      </w:rPr>
    </w:lvl>
    <w:lvl w:ilvl="6" w:tplc="2A961BD8">
      <w:start w:val="1"/>
      <w:numFmt w:val="bullet"/>
      <w:lvlText w:val=""/>
      <w:lvlJc w:val="left"/>
      <w:pPr>
        <w:ind w:left="5040" w:hanging="360"/>
      </w:pPr>
      <w:rPr>
        <w:rFonts w:ascii="Symbol" w:hAnsi="Symbol" w:hint="default"/>
      </w:rPr>
    </w:lvl>
    <w:lvl w:ilvl="7" w:tplc="802C7B48">
      <w:start w:val="1"/>
      <w:numFmt w:val="bullet"/>
      <w:lvlText w:val="o"/>
      <w:lvlJc w:val="left"/>
      <w:pPr>
        <w:ind w:left="5760" w:hanging="360"/>
      </w:pPr>
      <w:rPr>
        <w:rFonts w:ascii="Courier New" w:hAnsi="Courier New" w:hint="default"/>
      </w:rPr>
    </w:lvl>
    <w:lvl w:ilvl="8" w:tplc="E70C41D6">
      <w:start w:val="1"/>
      <w:numFmt w:val="bullet"/>
      <w:lvlText w:val=""/>
      <w:lvlJc w:val="left"/>
      <w:pPr>
        <w:ind w:left="6480" w:hanging="360"/>
      </w:pPr>
      <w:rPr>
        <w:rFonts w:ascii="Wingdings" w:hAnsi="Wingdings" w:hint="default"/>
      </w:rPr>
    </w:lvl>
  </w:abstractNum>
  <w:abstractNum w:abstractNumId="6" w15:restartNumberingAfterBreak="0">
    <w:nsid w:val="6F142F6A"/>
    <w:multiLevelType w:val="multilevel"/>
    <w:tmpl w:val="896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7A252"/>
    <w:multiLevelType w:val="hybridMultilevel"/>
    <w:tmpl w:val="C15C9B98"/>
    <w:lvl w:ilvl="0" w:tplc="A0D209B4">
      <w:start w:val="1"/>
      <w:numFmt w:val="bullet"/>
      <w:lvlText w:val=""/>
      <w:lvlJc w:val="left"/>
      <w:pPr>
        <w:ind w:left="720" w:hanging="360"/>
      </w:pPr>
      <w:rPr>
        <w:rFonts w:ascii="Symbol" w:hAnsi="Symbol" w:hint="default"/>
      </w:rPr>
    </w:lvl>
    <w:lvl w:ilvl="1" w:tplc="94308CD6">
      <w:start w:val="1"/>
      <w:numFmt w:val="bullet"/>
      <w:lvlText w:val="o"/>
      <w:lvlJc w:val="left"/>
      <w:pPr>
        <w:ind w:left="1440" w:hanging="360"/>
      </w:pPr>
      <w:rPr>
        <w:rFonts w:ascii="Courier New" w:hAnsi="Courier New" w:hint="default"/>
      </w:rPr>
    </w:lvl>
    <w:lvl w:ilvl="2" w:tplc="886C0178">
      <w:start w:val="1"/>
      <w:numFmt w:val="bullet"/>
      <w:lvlText w:val=""/>
      <w:lvlJc w:val="left"/>
      <w:pPr>
        <w:ind w:left="2160" w:hanging="360"/>
      </w:pPr>
      <w:rPr>
        <w:rFonts w:ascii="Wingdings" w:hAnsi="Wingdings" w:hint="default"/>
      </w:rPr>
    </w:lvl>
    <w:lvl w:ilvl="3" w:tplc="D9981DFA">
      <w:start w:val="1"/>
      <w:numFmt w:val="bullet"/>
      <w:lvlText w:val=""/>
      <w:lvlJc w:val="left"/>
      <w:pPr>
        <w:ind w:left="2880" w:hanging="360"/>
      </w:pPr>
      <w:rPr>
        <w:rFonts w:ascii="Symbol" w:hAnsi="Symbol" w:hint="default"/>
      </w:rPr>
    </w:lvl>
    <w:lvl w:ilvl="4" w:tplc="5FA47750">
      <w:start w:val="1"/>
      <w:numFmt w:val="bullet"/>
      <w:lvlText w:val="o"/>
      <w:lvlJc w:val="left"/>
      <w:pPr>
        <w:ind w:left="3600" w:hanging="360"/>
      </w:pPr>
      <w:rPr>
        <w:rFonts w:ascii="Courier New" w:hAnsi="Courier New" w:hint="default"/>
      </w:rPr>
    </w:lvl>
    <w:lvl w:ilvl="5" w:tplc="C1B0F46E">
      <w:start w:val="1"/>
      <w:numFmt w:val="bullet"/>
      <w:lvlText w:val=""/>
      <w:lvlJc w:val="left"/>
      <w:pPr>
        <w:ind w:left="4320" w:hanging="360"/>
      </w:pPr>
      <w:rPr>
        <w:rFonts w:ascii="Wingdings" w:hAnsi="Wingdings" w:hint="default"/>
      </w:rPr>
    </w:lvl>
    <w:lvl w:ilvl="6" w:tplc="CB1EC28A">
      <w:start w:val="1"/>
      <w:numFmt w:val="bullet"/>
      <w:lvlText w:val=""/>
      <w:lvlJc w:val="left"/>
      <w:pPr>
        <w:ind w:left="5040" w:hanging="360"/>
      </w:pPr>
      <w:rPr>
        <w:rFonts w:ascii="Symbol" w:hAnsi="Symbol" w:hint="default"/>
      </w:rPr>
    </w:lvl>
    <w:lvl w:ilvl="7" w:tplc="AB9A9E18">
      <w:start w:val="1"/>
      <w:numFmt w:val="bullet"/>
      <w:lvlText w:val="o"/>
      <w:lvlJc w:val="left"/>
      <w:pPr>
        <w:ind w:left="5760" w:hanging="360"/>
      </w:pPr>
      <w:rPr>
        <w:rFonts w:ascii="Courier New" w:hAnsi="Courier New" w:hint="default"/>
      </w:rPr>
    </w:lvl>
    <w:lvl w:ilvl="8" w:tplc="6F58F586">
      <w:start w:val="1"/>
      <w:numFmt w:val="bullet"/>
      <w:lvlText w:val=""/>
      <w:lvlJc w:val="left"/>
      <w:pPr>
        <w:ind w:left="6480" w:hanging="360"/>
      </w:pPr>
      <w:rPr>
        <w:rFonts w:ascii="Wingdings" w:hAnsi="Wingdings" w:hint="default"/>
      </w:rPr>
    </w:lvl>
  </w:abstractNum>
  <w:abstractNum w:abstractNumId="8" w15:restartNumberingAfterBreak="0">
    <w:nsid w:val="7BBB8A4E"/>
    <w:multiLevelType w:val="hybridMultilevel"/>
    <w:tmpl w:val="2EA28B12"/>
    <w:lvl w:ilvl="0" w:tplc="C2FE2E34">
      <w:start w:val="1"/>
      <w:numFmt w:val="bullet"/>
      <w:lvlText w:val=""/>
      <w:lvlJc w:val="left"/>
      <w:pPr>
        <w:ind w:left="720" w:hanging="360"/>
      </w:pPr>
      <w:rPr>
        <w:rFonts w:ascii="Symbol" w:hAnsi="Symbol" w:hint="default"/>
      </w:rPr>
    </w:lvl>
    <w:lvl w:ilvl="1" w:tplc="E3667850">
      <w:start w:val="1"/>
      <w:numFmt w:val="bullet"/>
      <w:lvlText w:val="o"/>
      <w:lvlJc w:val="left"/>
      <w:pPr>
        <w:ind w:left="1440" w:hanging="360"/>
      </w:pPr>
      <w:rPr>
        <w:rFonts w:ascii="Courier New" w:hAnsi="Courier New" w:hint="default"/>
      </w:rPr>
    </w:lvl>
    <w:lvl w:ilvl="2" w:tplc="34D67AC2">
      <w:start w:val="1"/>
      <w:numFmt w:val="bullet"/>
      <w:lvlText w:val=""/>
      <w:lvlJc w:val="left"/>
      <w:pPr>
        <w:ind w:left="2160" w:hanging="360"/>
      </w:pPr>
      <w:rPr>
        <w:rFonts w:ascii="Wingdings" w:hAnsi="Wingdings" w:hint="default"/>
      </w:rPr>
    </w:lvl>
    <w:lvl w:ilvl="3" w:tplc="E9340150">
      <w:start w:val="1"/>
      <w:numFmt w:val="bullet"/>
      <w:lvlText w:val=""/>
      <w:lvlJc w:val="left"/>
      <w:pPr>
        <w:ind w:left="2880" w:hanging="360"/>
      </w:pPr>
      <w:rPr>
        <w:rFonts w:ascii="Symbol" w:hAnsi="Symbol" w:hint="default"/>
      </w:rPr>
    </w:lvl>
    <w:lvl w:ilvl="4" w:tplc="D490315E">
      <w:start w:val="1"/>
      <w:numFmt w:val="bullet"/>
      <w:lvlText w:val="o"/>
      <w:lvlJc w:val="left"/>
      <w:pPr>
        <w:ind w:left="3600" w:hanging="360"/>
      </w:pPr>
      <w:rPr>
        <w:rFonts w:ascii="Courier New" w:hAnsi="Courier New" w:hint="default"/>
      </w:rPr>
    </w:lvl>
    <w:lvl w:ilvl="5" w:tplc="56741F0E">
      <w:start w:val="1"/>
      <w:numFmt w:val="bullet"/>
      <w:lvlText w:val=""/>
      <w:lvlJc w:val="left"/>
      <w:pPr>
        <w:ind w:left="4320" w:hanging="360"/>
      </w:pPr>
      <w:rPr>
        <w:rFonts w:ascii="Wingdings" w:hAnsi="Wingdings" w:hint="default"/>
      </w:rPr>
    </w:lvl>
    <w:lvl w:ilvl="6" w:tplc="C43E24AA">
      <w:start w:val="1"/>
      <w:numFmt w:val="bullet"/>
      <w:lvlText w:val=""/>
      <w:lvlJc w:val="left"/>
      <w:pPr>
        <w:ind w:left="5040" w:hanging="360"/>
      </w:pPr>
      <w:rPr>
        <w:rFonts w:ascii="Symbol" w:hAnsi="Symbol" w:hint="default"/>
      </w:rPr>
    </w:lvl>
    <w:lvl w:ilvl="7" w:tplc="EB663C18">
      <w:start w:val="1"/>
      <w:numFmt w:val="bullet"/>
      <w:lvlText w:val="o"/>
      <w:lvlJc w:val="left"/>
      <w:pPr>
        <w:ind w:left="5760" w:hanging="360"/>
      </w:pPr>
      <w:rPr>
        <w:rFonts w:ascii="Courier New" w:hAnsi="Courier New" w:hint="default"/>
      </w:rPr>
    </w:lvl>
    <w:lvl w:ilvl="8" w:tplc="DCF8BFD4">
      <w:start w:val="1"/>
      <w:numFmt w:val="bullet"/>
      <w:lvlText w:val=""/>
      <w:lvlJc w:val="left"/>
      <w:pPr>
        <w:ind w:left="6480" w:hanging="360"/>
      </w:pPr>
      <w:rPr>
        <w:rFonts w:ascii="Wingdings" w:hAnsi="Wingdings" w:hint="default"/>
      </w:rPr>
    </w:lvl>
  </w:abstractNum>
  <w:num w:numId="1" w16cid:durableId="1830514011">
    <w:abstractNumId w:val="5"/>
  </w:num>
  <w:num w:numId="2" w16cid:durableId="2002003587">
    <w:abstractNumId w:val="0"/>
  </w:num>
  <w:num w:numId="3" w16cid:durableId="278614078">
    <w:abstractNumId w:val="2"/>
  </w:num>
  <w:num w:numId="4" w16cid:durableId="369381794">
    <w:abstractNumId w:val="1"/>
  </w:num>
  <w:num w:numId="5" w16cid:durableId="1732342616">
    <w:abstractNumId w:val="8"/>
  </w:num>
  <w:num w:numId="6" w16cid:durableId="325329628">
    <w:abstractNumId w:val="7"/>
  </w:num>
  <w:num w:numId="7" w16cid:durableId="2049405442">
    <w:abstractNumId w:val="4"/>
  </w:num>
  <w:num w:numId="8" w16cid:durableId="1889031333">
    <w:abstractNumId w:val="3"/>
  </w:num>
  <w:num w:numId="9" w16cid:durableId="1392073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FEA63E"/>
    <w:rsid w:val="000022A6"/>
    <w:rsid w:val="000155AD"/>
    <w:rsid w:val="000202FE"/>
    <w:rsid w:val="000203BE"/>
    <w:rsid w:val="000271CF"/>
    <w:rsid w:val="00030707"/>
    <w:rsid w:val="00034C84"/>
    <w:rsid w:val="00036B21"/>
    <w:rsid w:val="000438AD"/>
    <w:rsid w:val="0004751C"/>
    <w:rsid w:val="00047C41"/>
    <w:rsid w:val="000502C4"/>
    <w:rsid w:val="00053DD7"/>
    <w:rsid w:val="00055416"/>
    <w:rsid w:val="000571CE"/>
    <w:rsid w:val="0006141C"/>
    <w:rsid w:val="00063EF8"/>
    <w:rsid w:val="0006651E"/>
    <w:rsid w:val="000674D9"/>
    <w:rsid w:val="0007177B"/>
    <w:rsid w:val="000723E2"/>
    <w:rsid w:val="00072931"/>
    <w:rsid w:val="0008306A"/>
    <w:rsid w:val="00097033"/>
    <w:rsid w:val="000A1CC5"/>
    <w:rsid w:val="000B129F"/>
    <w:rsid w:val="000B2C01"/>
    <w:rsid w:val="000B6AF2"/>
    <w:rsid w:val="000C4AEB"/>
    <w:rsid w:val="000C6D0A"/>
    <w:rsid w:val="000C7251"/>
    <w:rsid w:val="000D3C35"/>
    <w:rsid w:val="000D66C9"/>
    <w:rsid w:val="000D6F67"/>
    <w:rsid w:val="000F01DF"/>
    <w:rsid w:val="000F378F"/>
    <w:rsid w:val="001004C3"/>
    <w:rsid w:val="001026A3"/>
    <w:rsid w:val="00112EEF"/>
    <w:rsid w:val="00114FB5"/>
    <w:rsid w:val="001162C2"/>
    <w:rsid w:val="00124FBD"/>
    <w:rsid w:val="00125611"/>
    <w:rsid w:val="00126C2D"/>
    <w:rsid w:val="001276D5"/>
    <w:rsid w:val="00130D22"/>
    <w:rsid w:val="001478B2"/>
    <w:rsid w:val="001504FD"/>
    <w:rsid w:val="001545BA"/>
    <w:rsid w:val="0015785E"/>
    <w:rsid w:val="0016134E"/>
    <w:rsid w:val="00161448"/>
    <w:rsid w:val="00167B39"/>
    <w:rsid w:val="001724A4"/>
    <w:rsid w:val="001832B8"/>
    <w:rsid w:val="00183892"/>
    <w:rsid w:val="001870E6"/>
    <w:rsid w:val="001871EB"/>
    <w:rsid w:val="001A396B"/>
    <w:rsid w:val="001A4546"/>
    <w:rsid w:val="001A6185"/>
    <w:rsid w:val="001B1A69"/>
    <w:rsid w:val="001C2D8F"/>
    <w:rsid w:val="001D3B78"/>
    <w:rsid w:val="001D3C7F"/>
    <w:rsid w:val="001D7AB3"/>
    <w:rsid w:val="001E07FD"/>
    <w:rsid w:val="001E1553"/>
    <w:rsid w:val="001F5F03"/>
    <w:rsid w:val="0020181B"/>
    <w:rsid w:val="00203AC7"/>
    <w:rsid w:val="002068C4"/>
    <w:rsid w:val="00211C76"/>
    <w:rsid w:val="0021572C"/>
    <w:rsid w:val="0022328C"/>
    <w:rsid w:val="002241A1"/>
    <w:rsid w:val="002276AE"/>
    <w:rsid w:val="002311AC"/>
    <w:rsid w:val="00232D8D"/>
    <w:rsid w:val="00240591"/>
    <w:rsid w:val="002419D3"/>
    <w:rsid w:val="002450C0"/>
    <w:rsid w:val="00250257"/>
    <w:rsid w:val="00263EC9"/>
    <w:rsid w:val="002662D1"/>
    <w:rsid w:val="002704F0"/>
    <w:rsid w:val="002802D9"/>
    <w:rsid w:val="00291459"/>
    <w:rsid w:val="0029225A"/>
    <w:rsid w:val="0029387C"/>
    <w:rsid w:val="0029425C"/>
    <w:rsid w:val="00297125"/>
    <w:rsid w:val="002A23F4"/>
    <w:rsid w:val="002A3593"/>
    <w:rsid w:val="002C3A29"/>
    <w:rsid w:val="002D149E"/>
    <w:rsid w:val="00301000"/>
    <w:rsid w:val="00303705"/>
    <w:rsid w:val="00304578"/>
    <w:rsid w:val="003057CC"/>
    <w:rsid w:val="00306794"/>
    <w:rsid w:val="0031432D"/>
    <w:rsid w:val="0031733E"/>
    <w:rsid w:val="00320C2A"/>
    <w:rsid w:val="00321151"/>
    <w:rsid w:val="00321871"/>
    <w:rsid w:val="00330EAA"/>
    <w:rsid w:val="003345C7"/>
    <w:rsid w:val="00340B9D"/>
    <w:rsid w:val="0034520B"/>
    <w:rsid w:val="00346009"/>
    <w:rsid w:val="003526C1"/>
    <w:rsid w:val="00352D6B"/>
    <w:rsid w:val="003563EB"/>
    <w:rsid w:val="003639CA"/>
    <w:rsid w:val="0037215F"/>
    <w:rsid w:val="003766F1"/>
    <w:rsid w:val="003858C2"/>
    <w:rsid w:val="00385958"/>
    <w:rsid w:val="00397178"/>
    <w:rsid w:val="003A5EF6"/>
    <w:rsid w:val="003B05F1"/>
    <w:rsid w:val="003B310B"/>
    <w:rsid w:val="003B460F"/>
    <w:rsid w:val="003B6843"/>
    <w:rsid w:val="003B6A22"/>
    <w:rsid w:val="003C7B5A"/>
    <w:rsid w:val="003D12BB"/>
    <w:rsid w:val="003E15F5"/>
    <w:rsid w:val="003E1A25"/>
    <w:rsid w:val="003E2750"/>
    <w:rsid w:val="003E5072"/>
    <w:rsid w:val="003E691A"/>
    <w:rsid w:val="003F3614"/>
    <w:rsid w:val="003F383B"/>
    <w:rsid w:val="003F461F"/>
    <w:rsid w:val="00402425"/>
    <w:rsid w:val="00402971"/>
    <w:rsid w:val="00403A2D"/>
    <w:rsid w:val="00403AB3"/>
    <w:rsid w:val="0041127D"/>
    <w:rsid w:val="00413563"/>
    <w:rsid w:val="00417E29"/>
    <w:rsid w:val="00431489"/>
    <w:rsid w:val="00440521"/>
    <w:rsid w:val="004419B2"/>
    <w:rsid w:val="0044222C"/>
    <w:rsid w:val="00450D4D"/>
    <w:rsid w:val="00453964"/>
    <w:rsid w:val="00453AFD"/>
    <w:rsid w:val="004548D3"/>
    <w:rsid w:val="00454A23"/>
    <w:rsid w:val="00456195"/>
    <w:rsid w:val="004610C7"/>
    <w:rsid w:val="00461972"/>
    <w:rsid w:val="00464B6F"/>
    <w:rsid w:val="00467A25"/>
    <w:rsid w:val="00472BD7"/>
    <w:rsid w:val="00491069"/>
    <w:rsid w:val="004915C6"/>
    <w:rsid w:val="004A0B22"/>
    <w:rsid w:val="004B3E1E"/>
    <w:rsid w:val="004C00E8"/>
    <w:rsid w:val="004D604D"/>
    <w:rsid w:val="004D68B1"/>
    <w:rsid w:val="004E1429"/>
    <w:rsid w:val="004E6B3A"/>
    <w:rsid w:val="004F07B0"/>
    <w:rsid w:val="004F1A23"/>
    <w:rsid w:val="00510936"/>
    <w:rsid w:val="0052047C"/>
    <w:rsid w:val="0052169D"/>
    <w:rsid w:val="00526A02"/>
    <w:rsid w:val="00526AE5"/>
    <w:rsid w:val="00531379"/>
    <w:rsid w:val="0053369C"/>
    <w:rsid w:val="0053661C"/>
    <w:rsid w:val="00537936"/>
    <w:rsid w:val="00537962"/>
    <w:rsid w:val="0054045D"/>
    <w:rsid w:val="005404BA"/>
    <w:rsid w:val="005423C3"/>
    <w:rsid w:val="0054768D"/>
    <w:rsid w:val="00547DDC"/>
    <w:rsid w:val="005554C1"/>
    <w:rsid w:val="00564D8F"/>
    <w:rsid w:val="00565970"/>
    <w:rsid w:val="00567970"/>
    <w:rsid w:val="00574BE3"/>
    <w:rsid w:val="00592671"/>
    <w:rsid w:val="005A0996"/>
    <w:rsid w:val="005A1F84"/>
    <w:rsid w:val="005A3FF0"/>
    <w:rsid w:val="005A4957"/>
    <w:rsid w:val="005A61E7"/>
    <w:rsid w:val="005A7181"/>
    <w:rsid w:val="005B3DB6"/>
    <w:rsid w:val="005B4558"/>
    <w:rsid w:val="005C10FB"/>
    <w:rsid w:val="005C2292"/>
    <w:rsid w:val="005C510C"/>
    <w:rsid w:val="005C7611"/>
    <w:rsid w:val="005C7DBD"/>
    <w:rsid w:val="005D1962"/>
    <w:rsid w:val="005D3104"/>
    <w:rsid w:val="005D751B"/>
    <w:rsid w:val="005D7CE7"/>
    <w:rsid w:val="005D7E39"/>
    <w:rsid w:val="005F5CB8"/>
    <w:rsid w:val="006006D8"/>
    <w:rsid w:val="00607290"/>
    <w:rsid w:val="00610A4A"/>
    <w:rsid w:val="00611529"/>
    <w:rsid w:val="00612927"/>
    <w:rsid w:val="0062585F"/>
    <w:rsid w:val="00636992"/>
    <w:rsid w:val="00643ECE"/>
    <w:rsid w:val="00645280"/>
    <w:rsid w:val="00654753"/>
    <w:rsid w:val="00655197"/>
    <w:rsid w:val="00662FF5"/>
    <w:rsid w:val="00664C9E"/>
    <w:rsid w:val="006722CC"/>
    <w:rsid w:val="006766BD"/>
    <w:rsid w:val="00677817"/>
    <w:rsid w:val="0068320B"/>
    <w:rsid w:val="00685AEB"/>
    <w:rsid w:val="006926B3"/>
    <w:rsid w:val="006A0DE6"/>
    <w:rsid w:val="006A2E7B"/>
    <w:rsid w:val="006C281B"/>
    <w:rsid w:val="006C321E"/>
    <w:rsid w:val="006C5A00"/>
    <w:rsid w:val="006D0C51"/>
    <w:rsid w:val="006D10F7"/>
    <w:rsid w:val="006D30AA"/>
    <w:rsid w:val="006D376F"/>
    <w:rsid w:val="006D4EFA"/>
    <w:rsid w:val="006D570D"/>
    <w:rsid w:val="006D6617"/>
    <w:rsid w:val="006F62A2"/>
    <w:rsid w:val="006F7B2F"/>
    <w:rsid w:val="00710601"/>
    <w:rsid w:val="007151EF"/>
    <w:rsid w:val="00716109"/>
    <w:rsid w:val="0072782E"/>
    <w:rsid w:val="00732BAE"/>
    <w:rsid w:val="007350BC"/>
    <w:rsid w:val="0073699A"/>
    <w:rsid w:val="00736F29"/>
    <w:rsid w:val="00740703"/>
    <w:rsid w:val="00745215"/>
    <w:rsid w:val="00754B42"/>
    <w:rsid w:val="00761C81"/>
    <w:rsid w:val="00763B3E"/>
    <w:rsid w:val="00763D91"/>
    <w:rsid w:val="007769C3"/>
    <w:rsid w:val="00783B29"/>
    <w:rsid w:val="00786081"/>
    <w:rsid w:val="00792245"/>
    <w:rsid w:val="00796B41"/>
    <w:rsid w:val="007A2738"/>
    <w:rsid w:val="007A59F7"/>
    <w:rsid w:val="007A7B56"/>
    <w:rsid w:val="007B0BDC"/>
    <w:rsid w:val="007B1E93"/>
    <w:rsid w:val="007B6493"/>
    <w:rsid w:val="007B7BBB"/>
    <w:rsid w:val="007C062E"/>
    <w:rsid w:val="007C1530"/>
    <w:rsid w:val="007D132A"/>
    <w:rsid w:val="007D6B21"/>
    <w:rsid w:val="007D78DE"/>
    <w:rsid w:val="007D79B8"/>
    <w:rsid w:val="007E0748"/>
    <w:rsid w:val="007E5B4F"/>
    <w:rsid w:val="007E67B1"/>
    <w:rsid w:val="007E68F2"/>
    <w:rsid w:val="007E7ECE"/>
    <w:rsid w:val="007F17E7"/>
    <w:rsid w:val="00800757"/>
    <w:rsid w:val="008178B8"/>
    <w:rsid w:val="0082780C"/>
    <w:rsid w:val="00834785"/>
    <w:rsid w:val="00837B3F"/>
    <w:rsid w:val="00837D7E"/>
    <w:rsid w:val="00845DB9"/>
    <w:rsid w:val="00847481"/>
    <w:rsid w:val="008503F9"/>
    <w:rsid w:val="0085158A"/>
    <w:rsid w:val="00860EF5"/>
    <w:rsid w:val="00873C21"/>
    <w:rsid w:val="00874093"/>
    <w:rsid w:val="00875A7A"/>
    <w:rsid w:val="00876EE0"/>
    <w:rsid w:val="00882CD5"/>
    <w:rsid w:val="0088371C"/>
    <w:rsid w:val="0088394A"/>
    <w:rsid w:val="00884F79"/>
    <w:rsid w:val="00885EF0"/>
    <w:rsid w:val="00891308"/>
    <w:rsid w:val="008956D7"/>
    <w:rsid w:val="008A3749"/>
    <w:rsid w:val="008A5B07"/>
    <w:rsid w:val="008B1FE8"/>
    <w:rsid w:val="008B3457"/>
    <w:rsid w:val="008B620A"/>
    <w:rsid w:val="008B6504"/>
    <w:rsid w:val="008C32B3"/>
    <w:rsid w:val="008C5904"/>
    <w:rsid w:val="008C7A6D"/>
    <w:rsid w:val="008D22FF"/>
    <w:rsid w:val="008E3345"/>
    <w:rsid w:val="008E3375"/>
    <w:rsid w:val="008F78E9"/>
    <w:rsid w:val="00900527"/>
    <w:rsid w:val="009007C0"/>
    <w:rsid w:val="009065D5"/>
    <w:rsid w:val="0092151B"/>
    <w:rsid w:val="00921603"/>
    <w:rsid w:val="00922350"/>
    <w:rsid w:val="00922EB7"/>
    <w:rsid w:val="0093156E"/>
    <w:rsid w:val="00941764"/>
    <w:rsid w:val="00941809"/>
    <w:rsid w:val="009425FF"/>
    <w:rsid w:val="00946071"/>
    <w:rsid w:val="009525E5"/>
    <w:rsid w:val="009602DF"/>
    <w:rsid w:val="0096102D"/>
    <w:rsid w:val="00962FDE"/>
    <w:rsid w:val="00965721"/>
    <w:rsid w:val="0096575F"/>
    <w:rsid w:val="00970790"/>
    <w:rsid w:val="00971C3B"/>
    <w:rsid w:val="00973FB7"/>
    <w:rsid w:val="009757DD"/>
    <w:rsid w:val="0097686D"/>
    <w:rsid w:val="00990B7F"/>
    <w:rsid w:val="009910EC"/>
    <w:rsid w:val="0099155F"/>
    <w:rsid w:val="00992247"/>
    <w:rsid w:val="009927D0"/>
    <w:rsid w:val="0099316F"/>
    <w:rsid w:val="009B2AF4"/>
    <w:rsid w:val="009B3363"/>
    <w:rsid w:val="009B56DB"/>
    <w:rsid w:val="009C36D6"/>
    <w:rsid w:val="009C3864"/>
    <w:rsid w:val="009C38A0"/>
    <w:rsid w:val="009D4A09"/>
    <w:rsid w:val="009D4E04"/>
    <w:rsid w:val="009E1F12"/>
    <w:rsid w:val="009E2A74"/>
    <w:rsid w:val="009E342E"/>
    <w:rsid w:val="009F0B7D"/>
    <w:rsid w:val="009F4240"/>
    <w:rsid w:val="009F57DA"/>
    <w:rsid w:val="009F6FD2"/>
    <w:rsid w:val="009F78BC"/>
    <w:rsid w:val="009F7C79"/>
    <w:rsid w:val="00A10BC1"/>
    <w:rsid w:val="00A16F8B"/>
    <w:rsid w:val="00A22024"/>
    <w:rsid w:val="00A224F4"/>
    <w:rsid w:val="00A237DA"/>
    <w:rsid w:val="00A31A5E"/>
    <w:rsid w:val="00A32BEC"/>
    <w:rsid w:val="00A372AA"/>
    <w:rsid w:val="00A50DA3"/>
    <w:rsid w:val="00A5133B"/>
    <w:rsid w:val="00A51D92"/>
    <w:rsid w:val="00A61C9A"/>
    <w:rsid w:val="00A6522E"/>
    <w:rsid w:val="00A669C1"/>
    <w:rsid w:val="00A7006C"/>
    <w:rsid w:val="00A71399"/>
    <w:rsid w:val="00A72DB2"/>
    <w:rsid w:val="00A76425"/>
    <w:rsid w:val="00A81A5F"/>
    <w:rsid w:val="00A82BB1"/>
    <w:rsid w:val="00A86CED"/>
    <w:rsid w:val="00A95C99"/>
    <w:rsid w:val="00AB3453"/>
    <w:rsid w:val="00AB4546"/>
    <w:rsid w:val="00AB4582"/>
    <w:rsid w:val="00AC3D33"/>
    <w:rsid w:val="00AD1EA0"/>
    <w:rsid w:val="00AD2072"/>
    <w:rsid w:val="00AD604D"/>
    <w:rsid w:val="00AD635D"/>
    <w:rsid w:val="00AE1B57"/>
    <w:rsid w:val="00AE4D2D"/>
    <w:rsid w:val="00AE7F3B"/>
    <w:rsid w:val="00AF0754"/>
    <w:rsid w:val="00AF2E21"/>
    <w:rsid w:val="00B040DC"/>
    <w:rsid w:val="00B04B58"/>
    <w:rsid w:val="00B10C34"/>
    <w:rsid w:val="00B20C35"/>
    <w:rsid w:val="00B210D6"/>
    <w:rsid w:val="00B303BE"/>
    <w:rsid w:val="00B35760"/>
    <w:rsid w:val="00B35874"/>
    <w:rsid w:val="00B37186"/>
    <w:rsid w:val="00B37805"/>
    <w:rsid w:val="00B40C92"/>
    <w:rsid w:val="00B44CC9"/>
    <w:rsid w:val="00B44F7B"/>
    <w:rsid w:val="00B4533B"/>
    <w:rsid w:val="00B46FA1"/>
    <w:rsid w:val="00B4705F"/>
    <w:rsid w:val="00B52BC5"/>
    <w:rsid w:val="00B61D1F"/>
    <w:rsid w:val="00B7591E"/>
    <w:rsid w:val="00B75EF0"/>
    <w:rsid w:val="00B7710D"/>
    <w:rsid w:val="00B7724E"/>
    <w:rsid w:val="00B807C1"/>
    <w:rsid w:val="00B82059"/>
    <w:rsid w:val="00B87FE7"/>
    <w:rsid w:val="00B96F88"/>
    <w:rsid w:val="00BA72EA"/>
    <w:rsid w:val="00BB482F"/>
    <w:rsid w:val="00BB5A16"/>
    <w:rsid w:val="00BD1083"/>
    <w:rsid w:val="00BDE447"/>
    <w:rsid w:val="00BE08F6"/>
    <w:rsid w:val="00BE0CE5"/>
    <w:rsid w:val="00BE0EE6"/>
    <w:rsid w:val="00BE5C60"/>
    <w:rsid w:val="00BE7FAE"/>
    <w:rsid w:val="00BF6FB7"/>
    <w:rsid w:val="00C0169D"/>
    <w:rsid w:val="00C07BB8"/>
    <w:rsid w:val="00C13EF6"/>
    <w:rsid w:val="00C17CBB"/>
    <w:rsid w:val="00C225A2"/>
    <w:rsid w:val="00C24687"/>
    <w:rsid w:val="00C275F2"/>
    <w:rsid w:val="00C449A1"/>
    <w:rsid w:val="00C46C6B"/>
    <w:rsid w:val="00C51029"/>
    <w:rsid w:val="00C536C5"/>
    <w:rsid w:val="00C63017"/>
    <w:rsid w:val="00C64483"/>
    <w:rsid w:val="00C666B7"/>
    <w:rsid w:val="00C678C0"/>
    <w:rsid w:val="00C71A2D"/>
    <w:rsid w:val="00C85928"/>
    <w:rsid w:val="00CA0FA8"/>
    <w:rsid w:val="00CA3585"/>
    <w:rsid w:val="00CA3803"/>
    <w:rsid w:val="00CA6643"/>
    <w:rsid w:val="00CB4E7F"/>
    <w:rsid w:val="00CB5457"/>
    <w:rsid w:val="00CC30B2"/>
    <w:rsid w:val="00CC3C19"/>
    <w:rsid w:val="00CD3691"/>
    <w:rsid w:val="00CD6460"/>
    <w:rsid w:val="00CD7A7B"/>
    <w:rsid w:val="00CE0F03"/>
    <w:rsid w:val="00CE1818"/>
    <w:rsid w:val="00CE1997"/>
    <w:rsid w:val="00CF0D1F"/>
    <w:rsid w:val="00D01E91"/>
    <w:rsid w:val="00D07DF9"/>
    <w:rsid w:val="00D22066"/>
    <w:rsid w:val="00D26DDD"/>
    <w:rsid w:val="00D40920"/>
    <w:rsid w:val="00D415D4"/>
    <w:rsid w:val="00D42248"/>
    <w:rsid w:val="00D42E8B"/>
    <w:rsid w:val="00D45A12"/>
    <w:rsid w:val="00D55DED"/>
    <w:rsid w:val="00D575E4"/>
    <w:rsid w:val="00D603E9"/>
    <w:rsid w:val="00D71EC7"/>
    <w:rsid w:val="00D7517B"/>
    <w:rsid w:val="00D7667E"/>
    <w:rsid w:val="00D80C69"/>
    <w:rsid w:val="00D80E42"/>
    <w:rsid w:val="00D85807"/>
    <w:rsid w:val="00D86F87"/>
    <w:rsid w:val="00D902D7"/>
    <w:rsid w:val="00D9045E"/>
    <w:rsid w:val="00D922AE"/>
    <w:rsid w:val="00D94C23"/>
    <w:rsid w:val="00DA1AB4"/>
    <w:rsid w:val="00DA1D08"/>
    <w:rsid w:val="00DA5CE4"/>
    <w:rsid w:val="00DA6804"/>
    <w:rsid w:val="00DB49A3"/>
    <w:rsid w:val="00DB4CC9"/>
    <w:rsid w:val="00DC062E"/>
    <w:rsid w:val="00DD48D6"/>
    <w:rsid w:val="00DD6211"/>
    <w:rsid w:val="00DE19E1"/>
    <w:rsid w:val="00DF3A49"/>
    <w:rsid w:val="00DF4137"/>
    <w:rsid w:val="00E015F8"/>
    <w:rsid w:val="00E050CD"/>
    <w:rsid w:val="00E11975"/>
    <w:rsid w:val="00E11FD2"/>
    <w:rsid w:val="00E12578"/>
    <w:rsid w:val="00E13D5C"/>
    <w:rsid w:val="00E14662"/>
    <w:rsid w:val="00E161F6"/>
    <w:rsid w:val="00E16258"/>
    <w:rsid w:val="00E23135"/>
    <w:rsid w:val="00E322A8"/>
    <w:rsid w:val="00E3244B"/>
    <w:rsid w:val="00E3372C"/>
    <w:rsid w:val="00E33F28"/>
    <w:rsid w:val="00E37D2D"/>
    <w:rsid w:val="00E47B81"/>
    <w:rsid w:val="00E511D6"/>
    <w:rsid w:val="00E539F4"/>
    <w:rsid w:val="00E613A1"/>
    <w:rsid w:val="00E65183"/>
    <w:rsid w:val="00E70000"/>
    <w:rsid w:val="00E75FE9"/>
    <w:rsid w:val="00E77986"/>
    <w:rsid w:val="00E83D45"/>
    <w:rsid w:val="00E87622"/>
    <w:rsid w:val="00E87F65"/>
    <w:rsid w:val="00E901DB"/>
    <w:rsid w:val="00E92352"/>
    <w:rsid w:val="00E95D44"/>
    <w:rsid w:val="00EB080B"/>
    <w:rsid w:val="00EB13F2"/>
    <w:rsid w:val="00EB185D"/>
    <w:rsid w:val="00EB39EF"/>
    <w:rsid w:val="00EB6752"/>
    <w:rsid w:val="00EB6E2D"/>
    <w:rsid w:val="00EC0B46"/>
    <w:rsid w:val="00EC1454"/>
    <w:rsid w:val="00EC515C"/>
    <w:rsid w:val="00EC7A39"/>
    <w:rsid w:val="00EE13D2"/>
    <w:rsid w:val="00EE4EE7"/>
    <w:rsid w:val="00EF7052"/>
    <w:rsid w:val="00F02C21"/>
    <w:rsid w:val="00F12947"/>
    <w:rsid w:val="00F12D60"/>
    <w:rsid w:val="00F13BE5"/>
    <w:rsid w:val="00F143E1"/>
    <w:rsid w:val="00F166A7"/>
    <w:rsid w:val="00F21459"/>
    <w:rsid w:val="00F228E2"/>
    <w:rsid w:val="00F22B9E"/>
    <w:rsid w:val="00F234B5"/>
    <w:rsid w:val="00F27931"/>
    <w:rsid w:val="00F3162B"/>
    <w:rsid w:val="00F32B9E"/>
    <w:rsid w:val="00F3671D"/>
    <w:rsid w:val="00F40230"/>
    <w:rsid w:val="00F411CE"/>
    <w:rsid w:val="00F43116"/>
    <w:rsid w:val="00F51452"/>
    <w:rsid w:val="00F5516F"/>
    <w:rsid w:val="00F60B69"/>
    <w:rsid w:val="00F62137"/>
    <w:rsid w:val="00F7224A"/>
    <w:rsid w:val="00F74856"/>
    <w:rsid w:val="00F75A59"/>
    <w:rsid w:val="00F941EC"/>
    <w:rsid w:val="00F97715"/>
    <w:rsid w:val="00FA2D29"/>
    <w:rsid w:val="00FC20E9"/>
    <w:rsid w:val="00FC3F79"/>
    <w:rsid w:val="00FC643C"/>
    <w:rsid w:val="00FC6B39"/>
    <w:rsid w:val="00FC7305"/>
    <w:rsid w:val="00FD5404"/>
    <w:rsid w:val="00FD5730"/>
    <w:rsid w:val="00FD578D"/>
    <w:rsid w:val="00FEB7E9"/>
    <w:rsid w:val="00FF523F"/>
    <w:rsid w:val="0145F9C8"/>
    <w:rsid w:val="0188A846"/>
    <w:rsid w:val="023375BC"/>
    <w:rsid w:val="02D2D24B"/>
    <w:rsid w:val="03791DD0"/>
    <w:rsid w:val="037D88A6"/>
    <w:rsid w:val="03CDBEC9"/>
    <w:rsid w:val="043EAAD8"/>
    <w:rsid w:val="04423CA2"/>
    <w:rsid w:val="045708EC"/>
    <w:rsid w:val="047AA7BF"/>
    <w:rsid w:val="047D9A8A"/>
    <w:rsid w:val="0480D5EE"/>
    <w:rsid w:val="04B96CF8"/>
    <w:rsid w:val="070BC39D"/>
    <w:rsid w:val="078954B5"/>
    <w:rsid w:val="07B508B9"/>
    <w:rsid w:val="07D2A383"/>
    <w:rsid w:val="08563E62"/>
    <w:rsid w:val="08681554"/>
    <w:rsid w:val="08754227"/>
    <w:rsid w:val="08B2F5F8"/>
    <w:rsid w:val="08CFB4C2"/>
    <w:rsid w:val="093ACE45"/>
    <w:rsid w:val="09713469"/>
    <w:rsid w:val="0B529FCB"/>
    <w:rsid w:val="0B57CED2"/>
    <w:rsid w:val="0C232004"/>
    <w:rsid w:val="0C57CD69"/>
    <w:rsid w:val="0C5A545F"/>
    <w:rsid w:val="0C78FDA5"/>
    <w:rsid w:val="0D2B3BFC"/>
    <w:rsid w:val="0D74A10F"/>
    <w:rsid w:val="0E0B89A2"/>
    <w:rsid w:val="0E14CE06"/>
    <w:rsid w:val="0EE483AB"/>
    <w:rsid w:val="0FC74D90"/>
    <w:rsid w:val="0FCC506D"/>
    <w:rsid w:val="10268CB1"/>
    <w:rsid w:val="1060995B"/>
    <w:rsid w:val="109298F3"/>
    <w:rsid w:val="114FECDE"/>
    <w:rsid w:val="11631DF1"/>
    <w:rsid w:val="117DE730"/>
    <w:rsid w:val="11AC2A22"/>
    <w:rsid w:val="121AC539"/>
    <w:rsid w:val="12AC950A"/>
    <w:rsid w:val="12D94315"/>
    <w:rsid w:val="12FEEE52"/>
    <w:rsid w:val="13227BFF"/>
    <w:rsid w:val="139D6D3D"/>
    <w:rsid w:val="14406BF3"/>
    <w:rsid w:val="15277AF4"/>
    <w:rsid w:val="158E81A6"/>
    <w:rsid w:val="15AB00F0"/>
    <w:rsid w:val="160B54BF"/>
    <w:rsid w:val="1617FAEA"/>
    <w:rsid w:val="17517A41"/>
    <w:rsid w:val="1786D1BB"/>
    <w:rsid w:val="178E8E64"/>
    <w:rsid w:val="17AB2C61"/>
    <w:rsid w:val="199C2C74"/>
    <w:rsid w:val="19A82EE9"/>
    <w:rsid w:val="1BDAA7A3"/>
    <w:rsid w:val="1CB8DF6C"/>
    <w:rsid w:val="1CF1207B"/>
    <w:rsid w:val="1DE1278A"/>
    <w:rsid w:val="1E7956EA"/>
    <w:rsid w:val="1F45CA1F"/>
    <w:rsid w:val="20689AC2"/>
    <w:rsid w:val="2164D221"/>
    <w:rsid w:val="21812F41"/>
    <w:rsid w:val="219EDCF1"/>
    <w:rsid w:val="21A7656D"/>
    <w:rsid w:val="2253DC51"/>
    <w:rsid w:val="2335E8D2"/>
    <w:rsid w:val="245A4E12"/>
    <w:rsid w:val="2520493A"/>
    <w:rsid w:val="255E0C2C"/>
    <w:rsid w:val="25969102"/>
    <w:rsid w:val="25ABE401"/>
    <w:rsid w:val="25CD33DB"/>
    <w:rsid w:val="261CC0FF"/>
    <w:rsid w:val="26A2D943"/>
    <w:rsid w:val="26B6581F"/>
    <w:rsid w:val="26C2E474"/>
    <w:rsid w:val="26D78CE8"/>
    <w:rsid w:val="26EFFCFD"/>
    <w:rsid w:val="26F1F505"/>
    <w:rsid w:val="2711F0C9"/>
    <w:rsid w:val="280959F5"/>
    <w:rsid w:val="291C3500"/>
    <w:rsid w:val="2A090F79"/>
    <w:rsid w:val="2A2AC011"/>
    <w:rsid w:val="2B10C797"/>
    <w:rsid w:val="2B9140C9"/>
    <w:rsid w:val="2C265E50"/>
    <w:rsid w:val="2C4239DB"/>
    <w:rsid w:val="2CED6AE0"/>
    <w:rsid w:val="2D4435B0"/>
    <w:rsid w:val="2D63F46A"/>
    <w:rsid w:val="2D8D2AB3"/>
    <w:rsid w:val="2DA0B427"/>
    <w:rsid w:val="2DDE0A3C"/>
    <w:rsid w:val="2E3E9012"/>
    <w:rsid w:val="2EB47BFA"/>
    <w:rsid w:val="2EE90176"/>
    <w:rsid w:val="2FBB85EB"/>
    <w:rsid w:val="2FBF4F29"/>
    <w:rsid w:val="305BFD17"/>
    <w:rsid w:val="30DF28C8"/>
    <w:rsid w:val="31C0DC03"/>
    <w:rsid w:val="3288A1FC"/>
    <w:rsid w:val="32E13FF5"/>
    <w:rsid w:val="330E0282"/>
    <w:rsid w:val="3313C1DB"/>
    <w:rsid w:val="332AF41D"/>
    <w:rsid w:val="33DE9D68"/>
    <w:rsid w:val="33FEA63E"/>
    <w:rsid w:val="342006A4"/>
    <w:rsid w:val="355F07CE"/>
    <w:rsid w:val="357A6DC9"/>
    <w:rsid w:val="3608E939"/>
    <w:rsid w:val="36D68B85"/>
    <w:rsid w:val="371812A4"/>
    <w:rsid w:val="37909B72"/>
    <w:rsid w:val="37EF6299"/>
    <w:rsid w:val="383BF0D8"/>
    <w:rsid w:val="38FDEFF1"/>
    <w:rsid w:val="39E8CA3A"/>
    <w:rsid w:val="3A2178E2"/>
    <w:rsid w:val="3A95E8B6"/>
    <w:rsid w:val="3B12A62A"/>
    <w:rsid w:val="3B15CF5A"/>
    <w:rsid w:val="3BBE39A0"/>
    <w:rsid w:val="3BC32908"/>
    <w:rsid w:val="3CEE427B"/>
    <w:rsid w:val="3D765E34"/>
    <w:rsid w:val="3E806C2C"/>
    <w:rsid w:val="3F6169B7"/>
    <w:rsid w:val="3F8A70AD"/>
    <w:rsid w:val="41AED6FC"/>
    <w:rsid w:val="41BFAB2A"/>
    <w:rsid w:val="42503206"/>
    <w:rsid w:val="42769562"/>
    <w:rsid w:val="43086533"/>
    <w:rsid w:val="4325BB1F"/>
    <w:rsid w:val="44C260B7"/>
    <w:rsid w:val="44E88425"/>
    <w:rsid w:val="4555EE11"/>
    <w:rsid w:val="4663B494"/>
    <w:rsid w:val="46934C64"/>
    <w:rsid w:val="46F36EB7"/>
    <w:rsid w:val="470A7ACC"/>
    <w:rsid w:val="47850B86"/>
    <w:rsid w:val="479B715C"/>
    <w:rsid w:val="47FA0179"/>
    <w:rsid w:val="48A64B2D"/>
    <w:rsid w:val="48C62756"/>
    <w:rsid w:val="499D2C8E"/>
    <w:rsid w:val="49BBFA5A"/>
    <w:rsid w:val="49EFDD41"/>
    <w:rsid w:val="4A15D161"/>
    <w:rsid w:val="4A886A83"/>
    <w:rsid w:val="4B60CACC"/>
    <w:rsid w:val="4BDDEBEF"/>
    <w:rsid w:val="4CB06E5C"/>
    <w:rsid w:val="4E5FB684"/>
    <w:rsid w:val="4E6D81DF"/>
    <w:rsid w:val="4E762882"/>
    <w:rsid w:val="4EA45428"/>
    <w:rsid w:val="4FA68341"/>
    <w:rsid w:val="50CAA84D"/>
    <w:rsid w:val="515CA92E"/>
    <w:rsid w:val="51DCFF6A"/>
    <w:rsid w:val="525DD9C4"/>
    <w:rsid w:val="529E5BAA"/>
    <w:rsid w:val="533CECA2"/>
    <w:rsid w:val="5412D282"/>
    <w:rsid w:val="545ADC4C"/>
    <w:rsid w:val="54922038"/>
    <w:rsid w:val="5530711C"/>
    <w:rsid w:val="55C65DBF"/>
    <w:rsid w:val="56233884"/>
    <w:rsid w:val="58292567"/>
    <w:rsid w:val="58DC4855"/>
    <w:rsid w:val="593F9862"/>
    <w:rsid w:val="59913F14"/>
    <w:rsid w:val="59E7E17B"/>
    <w:rsid w:val="5AAFF84D"/>
    <w:rsid w:val="5AB3DD33"/>
    <w:rsid w:val="5ADAC9C2"/>
    <w:rsid w:val="5BA360E0"/>
    <w:rsid w:val="5C5005F8"/>
    <w:rsid w:val="5CBD67DD"/>
    <w:rsid w:val="5CE2DD7B"/>
    <w:rsid w:val="5D1FB211"/>
    <w:rsid w:val="5DD47464"/>
    <w:rsid w:val="5DE8FADC"/>
    <w:rsid w:val="5DEB7DF5"/>
    <w:rsid w:val="5E125E5A"/>
    <w:rsid w:val="5E9022FF"/>
    <w:rsid w:val="5FCFB3FE"/>
    <w:rsid w:val="605928C7"/>
    <w:rsid w:val="6098BFEF"/>
    <w:rsid w:val="6098E0C7"/>
    <w:rsid w:val="617E0997"/>
    <w:rsid w:val="61D09262"/>
    <w:rsid w:val="622EACD3"/>
    <w:rsid w:val="62C6BD6B"/>
    <w:rsid w:val="634D45DB"/>
    <w:rsid w:val="6350B03A"/>
    <w:rsid w:val="63CCBBE6"/>
    <w:rsid w:val="64070F24"/>
    <w:rsid w:val="65411C93"/>
    <w:rsid w:val="65AA585E"/>
    <w:rsid w:val="65C30045"/>
    <w:rsid w:val="667C7FFE"/>
    <w:rsid w:val="66EA52CD"/>
    <w:rsid w:val="67068325"/>
    <w:rsid w:val="67077B51"/>
    <w:rsid w:val="67878859"/>
    <w:rsid w:val="684ECEFE"/>
    <w:rsid w:val="6933147C"/>
    <w:rsid w:val="69582296"/>
    <w:rsid w:val="69AA9BFB"/>
    <w:rsid w:val="69D74EC2"/>
    <w:rsid w:val="69E6D410"/>
    <w:rsid w:val="6AF138C7"/>
    <w:rsid w:val="6B0D0C6F"/>
    <w:rsid w:val="6BB242E9"/>
    <w:rsid w:val="6BE5DFBA"/>
    <w:rsid w:val="6CE37543"/>
    <w:rsid w:val="6D265DA3"/>
    <w:rsid w:val="6D2DA68C"/>
    <w:rsid w:val="6D35FC50"/>
    <w:rsid w:val="6DC64903"/>
    <w:rsid w:val="6E107071"/>
    <w:rsid w:val="6E3FC828"/>
    <w:rsid w:val="6E463E9F"/>
    <w:rsid w:val="6E7E0D1E"/>
    <w:rsid w:val="6ED9173B"/>
    <w:rsid w:val="6EEE3532"/>
    <w:rsid w:val="6F1033D4"/>
    <w:rsid w:val="71C8EB8D"/>
    <w:rsid w:val="721E4253"/>
    <w:rsid w:val="73032754"/>
    <w:rsid w:val="744B83D0"/>
    <w:rsid w:val="747770DD"/>
    <w:rsid w:val="74BF8798"/>
    <w:rsid w:val="74FDBC53"/>
    <w:rsid w:val="75A97EC2"/>
    <w:rsid w:val="75ED0F9F"/>
    <w:rsid w:val="769C5CB0"/>
    <w:rsid w:val="77F5E33C"/>
    <w:rsid w:val="7841A26E"/>
    <w:rsid w:val="78C064D6"/>
    <w:rsid w:val="7A5C3537"/>
    <w:rsid w:val="7A5CC898"/>
    <w:rsid w:val="7BAFE77B"/>
    <w:rsid w:val="7BB7D79D"/>
    <w:rsid w:val="7BC87765"/>
    <w:rsid w:val="7BFA639E"/>
    <w:rsid w:val="7CB41C8E"/>
    <w:rsid w:val="7D6447C6"/>
    <w:rsid w:val="7D72FAE3"/>
    <w:rsid w:val="7DC550BE"/>
    <w:rsid w:val="7DDAD150"/>
    <w:rsid w:val="7E092500"/>
    <w:rsid w:val="7E9DAF7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A63E"/>
  <w15:chartTrackingRefBased/>
  <w15:docId w15:val="{4D50C508-CE8C-449A-92B1-E0E8CEFA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37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13563"/>
    <w:rPr>
      <w:sz w:val="16"/>
      <w:szCs w:val="16"/>
    </w:rPr>
  </w:style>
  <w:style w:type="paragraph" w:styleId="CommentText">
    <w:name w:val="annotation text"/>
    <w:basedOn w:val="Normal"/>
    <w:link w:val="CommentTextChar"/>
    <w:uiPriority w:val="99"/>
    <w:unhideWhenUsed/>
    <w:rsid w:val="00413563"/>
    <w:pPr>
      <w:spacing w:line="240" w:lineRule="auto"/>
    </w:pPr>
    <w:rPr>
      <w:sz w:val="20"/>
      <w:szCs w:val="20"/>
    </w:rPr>
  </w:style>
  <w:style w:type="character" w:customStyle="1" w:styleId="CommentTextChar">
    <w:name w:val="Comment Text Char"/>
    <w:basedOn w:val="DefaultParagraphFont"/>
    <w:link w:val="CommentText"/>
    <w:uiPriority w:val="99"/>
    <w:rsid w:val="00413563"/>
    <w:rPr>
      <w:sz w:val="20"/>
      <w:szCs w:val="20"/>
    </w:rPr>
  </w:style>
  <w:style w:type="paragraph" w:styleId="CommentSubject">
    <w:name w:val="annotation subject"/>
    <w:basedOn w:val="CommentText"/>
    <w:next w:val="CommentText"/>
    <w:link w:val="CommentSubjectChar"/>
    <w:uiPriority w:val="99"/>
    <w:semiHidden/>
    <w:unhideWhenUsed/>
    <w:rsid w:val="00413563"/>
    <w:rPr>
      <w:b/>
      <w:bCs/>
    </w:rPr>
  </w:style>
  <w:style w:type="character" w:customStyle="1" w:styleId="CommentSubjectChar">
    <w:name w:val="Comment Subject Char"/>
    <w:basedOn w:val="CommentTextChar"/>
    <w:link w:val="CommentSubject"/>
    <w:uiPriority w:val="99"/>
    <w:semiHidden/>
    <w:rsid w:val="00413563"/>
    <w:rPr>
      <w:b/>
      <w:bCs/>
      <w:sz w:val="20"/>
      <w:szCs w:val="20"/>
    </w:rPr>
  </w:style>
  <w:style w:type="paragraph" w:styleId="Revision">
    <w:name w:val="Revision"/>
    <w:hidden/>
    <w:uiPriority w:val="99"/>
    <w:semiHidden/>
    <w:rsid w:val="00EB080B"/>
    <w:pPr>
      <w:spacing w:after="0" w:line="240" w:lineRule="auto"/>
    </w:pPr>
  </w:style>
  <w:style w:type="paragraph" w:styleId="Header">
    <w:name w:val="header"/>
    <w:basedOn w:val="Normal"/>
    <w:link w:val="HeaderChar"/>
    <w:uiPriority w:val="99"/>
    <w:unhideWhenUsed/>
    <w:rsid w:val="003E1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A25"/>
  </w:style>
  <w:style w:type="paragraph" w:styleId="Footer">
    <w:name w:val="footer"/>
    <w:basedOn w:val="Normal"/>
    <w:link w:val="FooterChar"/>
    <w:uiPriority w:val="99"/>
    <w:unhideWhenUsed/>
    <w:rsid w:val="003E1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A25"/>
  </w:style>
  <w:style w:type="character" w:styleId="UnresolvedMention">
    <w:name w:val="Unresolved Mention"/>
    <w:basedOn w:val="DefaultParagraphFont"/>
    <w:uiPriority w:val="99"/>
    <w:semiHidden/>
    <w:unhideWhenUsed/>
    <w:rsid w:val="006766BD"/>
    <w:rPr>
      <w:color w:val="605E5C"/>
      <w:shd w:val="clear" w:color="auto" w:fill="E1DFDD"/>
    </w:rPr>
  </w:style>
  <w:style w:type="character" w:customStyle="1" w:styleId="Heading2Char">
    <w:name w:val="Heading 2 Char"/>
    <w:basedOn w:val="DefaultParagraphFont"/>
    <w:link w:val="Heading2"/>
    <w:uiPriority w:val="9"/>
    <w:semiHidden/>
    <w:rsid w:val="00E3372C"/>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B4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634">
      <w:bodyDiv w:val="1"/>
      <w:marLeft w:val="0"/>
      <w:marRight w:val="0"/>
      <w:marTop w:val="0"/>
      <w:marBottom w:val="0"/>
      <w:divBdr>
        <w:top w:val="none" w:sz="0" w:space="0" w:color="auto"/>
        <w:left w:val="none" w:sz="0" w:space="0" w:color="auto"/>
        <w:bottom w:val="none" w:sz="0" w:space="0" w:color="auto"/>
        <w:right w:val="none" w:sz="0" w:space="0" w:color="auto"/>
      </w:divBdr>
    </w:div>
    <w:div w:id="312683761">
      <w:bodyDiv w:val="1"/>
      <w:marLeft w:val="0"/>
      <w:marRight w:val="0"/>
      <w:marTop w:val="0"/>
      <w:marBottom w:val="0"/>
      <w:divBdr>
        <w:top w:val="none" w:sz="0" w:space="0" w:color="auto"/>
        <w:left w:val="none" w:sz="0" w:space="0" w:color="auto"/>
        <w:bottom w:val="none" w:sz="0" w:space="0" w:color="auto"/>
        <w:right w:val="none" w:sz="0" w:space="0" w:color="auto"/>
      </w:divBdr>
    </w:div>
    <w:div w:id="434330469">
      <w:bodyDiv w:val="1"/>
      <w:marLeft w:val="0"/>
      <w:marRight w:val="0"/>
      <w:marTop w:val="0"/>
      <w:marBottom w:val="0"/>
      <w:divBdr>
        <w:top w:val="none" w:sz="0" w:space="0" w:color="auto"/>
        <w:left w:val="none" w:sz="0" w:space="0" w:color="auto"/>
        <w:bottom w:val="none" w:sz="0" w:space="0" w:color="auto"/>
        <w:right w:val="none" w:sz="0" w:space="0" w:color="auto"/>
      </w:divBdr>
    </w:div>
    <w:div w:id="601769205">
      <w:bodyDiv w:val="1"/>
      <w:marLeft w:val="0"/>
      <w:marRight w:val="0"/>
      <w:marTop w:val="0"/>
      <w:marBottom w:val="0"/>
      <w:divBdr>
        <w:top w:val="none" w:sz="0" w:space="0" w:color="auto"/>
        <w:left w:val="none" w:sz="0" w:space="0" w:color="auto"/>
        <w:bottom w:val="none" w:sz="0" w:space="0" w:color="auto"/>
        <w:right w:val="none" w:sz="0" w:space="0" w:color="auto"/>
      </w:divBdr>
    </w:div>
    <w:div w:id="750083172">
      <w:bodyDiv w:val="1"/>
      <w:marLeft w:val="0"/>
      <w:marRight w:val="0"/>
      <w:marTop w:val="0"/>
      <w:marBottom w:val="0"/>
      <w:divBdr>
        <w:top w:val="none" w:sz="0" w:space="0" w:color="auto"/>
        <w:left w:val="none" w:sz="0" w:space="0" w:color="auto"/>
        <w:bottom w:val="none" w:sz="0" w:space="0" w:color="auto"/>
        <w:right w:val="none" w:sz="0" w:space="0" w:color="auto"/>
      </w:divBdr>
    </w:div>
    <w:div w:id="895240484">
      <w:bodyDiv w:val="1"/>
      <w:marLeft w:val="0"/>
      <w:marRight w:val="0"/>
      <w:marTop w:val="0"/>
      <w:marBottom w:val="0"/>
      <w:divBdr>
        <w:top w:val="none" w:sz="0" w:space="0" w:color="auto"/>
        <w:left w:val="none" w:sz="0" w:space="0" w:color="auto"/>
        <w:bottom w:val="none" w:sz="0" w:space="0" w:color="auto"/>
        <w:right w:val="none" w:sz="0" w:space="0" w:color="auto"/>
      </w:divBdr>
    </w:div>
    <w:div w:id="1012682922">
      <w:bodyDiv w:val="1"/>
      <w:marLeft w:val="0"/>
      <w:marRight w:val="0"/>
      <w:marTop w:val="0"/>
      <w:marBottom w:val="0"/>
      <w:divBdr>
        <w:top w:val="none" w:sz="0" w:space="0" w:color="auto"/>
        <w:left w:val="none" w:sz="0" w:space="0" w:color="auto"/>
        <w:bottom w:val="none" w:sz="0" w:space="0" w:color="auto"/>
        <w:right w:val="none" w:sz="0" w:space="0" w:color="auto"/>
      </w:divBdr>
    </w:div>
    <w:div w:id="1277375195">
      <w:bodyDiv w:val="1"/>
      <w:marLeft w:val="0"/>
      <w:marRight w:val="0"/>
      <w:marTop w:val="0"/>
      <w:marBottom w:val="0"/>
      <w:divBdr>
        <w:top w:val="none" w:sz="0" w:space="0" w:color="auto"/>
        <w:left w:val="none" w:sz="0" w:space="0" w:color="auto"/>
        <w:bottom w:val="none" w:sz="0" w:space="0" w:color="auto"/>
        <w:right w:val="none" w:sz="0" w:space="0" w:color="auto"/>
      </w:divBdr>
    </w:div>
    <w:div w:id="1374768523">
      <w:bodyDiv w:val="1"/>
      <w:marLeft w:val="0"/>
      <w:marRight w:val="0"/>
      <w:marTop w:val="0"/>
      <w:marBottom w:val="0"/>
      <w:divBdr>
        <w:top w:val="none" w:sz="0" w:space="0" w:color="auto"/>
        <w:left w:val="none" w:sz="0" w:space="0" w:color="auto"/>
        <w:bottom w:val="none" w:sz="0" w:space="0" w:color="auto"/>
        <w:right w:val="none" w:sz="0" w:space="0" w:color="auto"/>
      </w:divBdr>
    </w:div>
    <w:div w:id="1636834593">
      <w:bodyDiv w:val="1"/>
      <w:marLeft w:val="0"/>
      <w:marRight w:val="0"/>
      <w:marTop w:val="0"/>
      <w:marBottom w:val="0"/>
      <w:divBdr>
        <w:top w:val="none" w:sz="0" w:space="0" w:color="auto"/>
        <w:left w:val="none" w:sz="0" w:space="0" w:color="auto"/>
        <w:bottom w:val="none" w:sz="0" w:space="0" w:color="auto"/>
        <w:right w:val="none" w:sz="0" w:space="0" w:color="auto"/>
      </w:divBdr>
      <w:divsChild>
        <w:div w:id="22303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alie_jacquemin@carrefour.com" TargetMode="External"/><Relationship Id="rId18" Type="http://schemas.openxmlformats.org/officeDocument/2006/relationships/hyperlink" Target="http://www.redevco.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hilemon.heutte@edelmanega.com" TargetMode="External"/><Relationship Id="rId17" Type="http://schemas.openxmlformats.org/officeDocument/2006/relationships/hyperlink" Target="https://www.linkedin.com/company/carrefourbelgium/" TargetMode="External"/><Relationship Id="rId2" Type="http://schemas.openxmlformats.org/officeDocument/2006/relationships/customXml" Target="../customXml/item2.xml"/><Relationship Id="rId16" Type="http://schemas.openxmlformats.org/officeDocument/2006/relationships/hyperlink" Target="https://www.carrefour.be/fr.html" TargetMode="External"/><Relationship Id="rId20" Type="http://schemas.openxmlformats.org/officeDocument/2006/relationships/hyperlink" Target="http://www.se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ellrecharge.com/fr-be/solution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newsroom.carrefour.be/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hell.com/inves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lies.de.keukelaere@redevc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2c568c-17b7-4449-9c33-a1c05db8544b" xsi:nil="true"/>
    <lcf76f155ced4ddcb4097134ff3c332f xmlns="dbe19adf-b33d-47de-98e7-ddcd03072e0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A362B2F090024AA30D8D131CD58D36" ma:contentTypeVersion="18" ma:contentTypeDescription="Create a new document." ma:contentTypeScope="" ma:versionID="7f3eaeb1bb6257948f9280ab64befed4">
  <xsd:schema xmlns:xsd="http://www.w3.org/2001/XMLSchema" xmlns:xs="http://www.w3.org/2001/XMLSchema" xmlns:p="http://schemas.microsoft.com/office/2006/metadata/properties" xmlns:ns2="dbe19adf-b33d-47de-98e7-ddcd03072e08" xmlns:ns3="192c568c-17b7-4449-9c33-a1c05db8544b" targetNamespace="http://schemas.microsoft.com/office/2006/metadata/properties" ma:root="true" ma:fieldsID="d0377a485916f6023ee68098141d91ed" ns2:_="" ns3:_="">
    <xsd:import namespace="dbe19adf-b33d-47de-98e7-ddcd03072e08"/>
    <xsd:import namespace="192c568c-17b7-4449-9c33-a1c05db854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adf-b33d-47de-98e7-ddcd03072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b69031-561a-4889-bed4-21cdac854ac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c568c-17b7-4449-9c33-a1c05db854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9236a8-ddc1-49cb-9362-2bbbba54a9fc}" ma:internalName="TaxCatchAll" ma:showField="CatchAllData" ma:web="192c568c-17b7-4449-9c33-a1c05db85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83F75-3D88-4FC0-9809-0F713DDA2134}">
  <ds:schemaRef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6307fab6-d11f-4701-9cb6-78a51e924bed"/>
    <ds:schemaRef ds:uri="ee96d8d6-454f-42d2-8aa8-20a9063adebb"/>
    <ds:schemaRef ds:uri="192c568c-17b7-4449-9c33-a1c05db8544b"/>
    <ds:schemaRef ds:uri="dbe19adf-b33d-47de-98e7-ddcd03072e08"/>
  </ds:schemaRefs>
</ds:datastoreItem>
</file>

<file path=customXml/itemProps2.xml><?xml version="1.0" encoding="utf-8"?>
<ds:datastoreItem xmlns:ds="http://schemas.openxmlformats.org/officeDocument/2006/customXml" ds:itemID="{C0A62542-CBC4-4D1E-AF94-44E98F38B461}">
  <ds:schemaRefs>
    <ds:schemaRef ds:uri="http://schemas.openxmlformats.org/officeDocument/2006/bibliography"/>
  </ds:schemaRefs>
</ds:datastoreItem>
</file>

<file path=customXml/itemProps3.xml><?xml version="1.0" encoding="utf-8"?>
<ds:datastoreItem xmlns:ds="http://schemas.openxmlformats.org/officeDocument/2006/customXml" ds:itemID="{D50DD888-0DD7-479E-8087-8C5661CB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adf-b33d-47de-98e7-ddcd03072e08"/>
    <ds:schemaRef ds:uri="192c568c-17b7-4449-9c33-a1c05db85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44B8F-BF41-41E3-8C17-49061E7A4FD7}">
  <ds:schemaRefs>
    <ds:schemaRef ds:uri="http://schemas.microsoft.com/sharepoint/v3/contenttype/forms"/>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Willame, Madeleine</dc:creator>
  <cp:keywords/>
  <dc:description/>
  <cp:lastModifiedBy>Robin Visser</cp:lastModifiedBy>
  <cp:revision>3</cp:revision>
  <cp:lastPrinted>2023-12-12T23:38:00Z</cp:lastPrinted>
  <dcterms:created xsi:type="dcterms:W3CDTF">2023-12-18T08:34:00Z</dcterms:created>
  <dcterms:modified xsi:type="dcterms:W3CDTF">2023-12-18T08:35:00Z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2023-05-08T14:27:37Z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65097013-b10f-49ac-a2b0-b727e25cdf4d</vt:lpwstr>
  </property>
  <property fmtid="{D5CDD505-2E9C-101B-9397-08002B2CF9AE}" pid="8" name="MSIP_Label_9a1941df-5ad5-414d-8ed3-558eeca5dbe9_ContentBits">
    <vt:lpwstr>0</vt:lpwstr>
  </property>
  <property fmtid="{D5CDD505-2E9C-101B-9397-08002B2CF9AE}" pid="9" name="ContentTypeId">
    <vt:lpwstr>0x0101006EC610748F1820428557BC5D67273BB4</vt:lpwstr>
  </property>
  <property fmtid="{D5CDD505-2E9C-101B-9397-08002B2CF9AE}" pid="10" name="MediaServiceImageTags">
    <vt:lpwstr/>
  </property>
  <property fmtid="{D5CDD505-2E9C-101B-9397-08002B2CF9AE}" pid="11" name="SAEFCountryOfJurisdiction">
    <vt:lpwstr>3;#BELGIUM|87ddc447-8643-4d56-8d9f-62ea6400c413</vt:lpwstr>
  </property>
  <property fmtid="{D5CDD505-2E9C-101B-9397-08002B2CF9AE}" pid="12" name="SAEFSecurityClassification">
    <vt:lpwstr>1;#Confidential|e4bc29b2-6e76-48cc-b090-8b544c0802ae</vt:lpwstr>
  </property>
  <property fmtid="{D5CDD505-2E9C-101B-9397-08002B2CF9AE}" pid="13" name="SAEFLegalEntity">
    <vt:lpwstr>2;#Belgian Shell S.A.|284687ff-8867-4397-989f-0dc42a8d225b</vt:lpwstr>
  </property>
</Properties>
</file>